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B008" w14:textId="77777777" w:rsidR="009D1D77" w:rsidRDefault="009D1D77" w:rsidP="00407626">
      <w:pPr>
        <w:widowControl w:val="0"/>
        <w:suppressAutoHyphens/>
        <w:spacing w:line="480" w:lineRule="auto"/>
        <w:jc w:val="center"/>
        <w:rPr>
          <w:rFonts w:ascii="Arial" w:hAnsi="Arial" w:cs="Arial"/>
          <w:b/>
          <w:lang w:val="en-GB"/>
        </w:rPr>
      </w:pPr>
    </w:p>
    <w:p w14:paraId="317EA05D" w14:textId="0B79A1B1" w:rsidR="00407626" w:rsidRPr="00407626" w:rsidRDefault="00407626" w:rsidP="00407626">
      <w:pPr>
        <w:widowControl w:val="0"/>
        <w:suppressAutoHyphens/>
        <w:spacing w:after="0" w:line="480" w:lineRule="auto"/>
        <w:jc w:val="center"/>
        <w:rPr>
          <w:rFonts w:ascii="Arial" w:hAnsi="Arial" w:cs="Arial"/>
          <w:b/>
          <w:lang w:val="en-GB"/>
        </w:rPr>
      </w:pPr>
      <w:r w:rsidRPr="00407626">
        <w:rPr>
          <w:rFonts w:ascii="Arial" w:hAnsi="Arial" w:cs="Arial"/>
          <w:b/>
          <w:lang w:val="en-GB"/>
        </w:rPr>
        <w:t>Proposed professional information for PREGABALIN BIOTECH</w:t>
      </w:r>
    </w:p>
    <w:p w14:paraId="23DF7564" w14:textId="77777777" w:rsidR="00407626" w:rsidRPr="00407626" w:rsidRDefault="00407626" w:rsidP="00407626">
      <w:pPr>
        <w:widowControl w:val="0"/>
        <w:suppressAutoHyphens/>
        <w:spacing w:after="0" w:line="480" w:lineRule="auto"/>
        <w:jc w:val="center"/>
        <w:rPr>
          <w:rFonts w:ascii="Arial" w:hAnsi="Arial" w:cs="Arial"/>
          <w:b/>
          <w:lang w:val="en-GB"/>
        </w:rPr>
      </w:pPr>
    </w:p>
    <w:p w14:paraId="61DADBC3" w14:textId="77777777" w:rsidR="00407626" w:rsidRPr="00407626" w:rsidRDefault="00407626" w:rsidP="00407626">
      <w:pPr>
        <w:widowControl w:val="0"/>
        <w:suppressAutoHyphens/>
        <w:spacing w:after="0" w:line="480" w:lineRule="auto"/>
        <w:rPr>
          <w:rFonts w:ascii="Arial" w:hAnsi="Arial" w:cs="Arial"/>
          <w:b/>
          <w:lang w:val="en-GB"/>
        </w:rPr>
      </w:pPr>
      <w:r w:rsidRPr="00407626">
        <w:rPr>
          <w:rFonts w:ascii="Arial" w:hAnsi="Arial" w:cs="Arial"/>
          <w:b/>
          <w:lang w:val="en-GB"/>
        </w:rPr>
        <w:t>SCHEDULING STATUS</w:t>
      </w:r>
    </w:p>
    <w:p w14:paraId="242DA8B9" w14:textId="77777777" w:rsidR="00407626" w:rsidRPr="00407626" w:rsidRDefault="00407626" w:rsidP="00407626">
      <w:pPr>
        <w:widowControl w:val="0"/>
        <w:suppressAutoHyphens/>
        <w:spacing w:after="0" w:line="480" w:lineRule="auto"/>
        <w:rPr>
          <w:rFonts w:ascii="Arial" w:hAnsi="Arial" w:cs="Arial"/>
          <w:b/>
          <w:lang w:val="en-GB"/>
        </w:rPr>
      </w:pPr>
      <w:r w:rsidRPr="00407626">
        <w:rPr>
          <w:rFonts w:ascii="Arial" w:hAnsi="Arial" w:cs="Arial"/>
          <w:bdr w:val="single" w:sz="4" w:space="0" w:color="auto"/>
          <w:lang w:val="en-GB"/>
        </w:rPr>
        <w:t>S5</w:t>
      </w:r>
      <w:r w:rsidRPr="00407626">
        <w:rPr>
          <w:rFonts w:ascii="Arial" w:hAnsi="Arial" w:cs="Arial"/>
          <w:color w:val="FFFFFF" w:themeColor="background1"/>
          <w:bdr w:val="single" w:sz="4" w:space="0" w:color="auto"/>
          <w:lang w:val="en-GB"/>
        </w:rPr>
        <w:t>I</w:t>
      </w:r>
    </w:p>
    <w:p w14:paraId="06AE95BB" w14:textId="77777777" w:rsidR="00407626" w:rsidRPr="00407626" w:rsidRDefault="00407626" w:rsidP="00407626">
      <w:pPr>
        <w:widowControl w:val="0"/>
        <w:suppressAutoHyphens/>
        <w:spacing w:after="0" w:line="480" w:lineRule="auto"/>
        <w:rPr>
          <w:rFonts w:ascii="Arial" w:hAnsi="Arial" w:cs="Arial"/>
          <w:b/>
          <w:lang w:val="en-GB"/>
        </w:rPr>
      </w:pPr>
    </w:p>
    <w:p w14:paraId="72B2D636" w14:textId="77777777" w:rsidR="00407626" w:rsidRPr="00407626" w:rsidRDefault="00407626" w:rsidP="00407626">
      <w:pPr>
        <w:pStyle w:val="Heading1"/>
      </w:pPr>
      <w:r w:rsidRPr="00407626">
        <w:t>1.</w:t>
      </w:r>
      <w:r w:rsidRPr="00407626">
        <w:tab/>
        <w:t>NAME OF THE MEDICINE</w:t>
      </w:r>
    </w:p>
    <w:p w14:paraId="51D0C70F" w14:textId="77777777" w:rsidR="00407626" w:rsidRPr="00407626" w:rsidRDefault="00407626" w:rsidP="00407626">
      <w:pPr>
        <w:widowControl w:val="0"/>
        <w:suppressAutoHyphens/>
        <w:spacing w:after="0" w:line="480" w:lineRule="auto"/>
        <w:rPr>
          <w:rFonts w:ascii="Arial" w:hAnsi="Arial" w:cs="Arial"/>
          <w:lang w:val="en-GB"/>
        </w:rPr>
      </w:pPr>
      <w:r w:rsidRPr="00407626">
        <w:rPr>
          <w:rFonts w:ascii="Arial" w:hAnsi="Arial" w:cs="Arial"/>
          <w:b/>
          <w:bCs/>
          <w:lang w:val="en-GB"/>
        </w:rPr>
        <w:t xml:space="preserve">PREGABALIN 25 BIOTECH </w:t>
      </w:r>
      <w:r w:rsidRPr="00407626">
        <w:rPr>
          <w:rFonts w:ascii="Arial" w:hAnsi="Arial" w:cs="Arial"/>
          <w:lang w:val="en-GB"/>
        </w:rPr>
        <w:t>hard capsules</w:t>
      </w:r>
    </w:p>
    <w:p w14:paraId="51716496" w14:textId="77777777" w:rsidR="00407626" w:rsidRPr="00407626" w:rsidRDefault="00407626" w:rsidP="00407626">
      <w:pPr>
        <w:widowControl w:val="0"/>
        <w:suppressAutoHyphens/>
        <w:spacing w:after="0" w:line="480" w:lineRule="auto"/>
        <w:rPr>
          <w:rFonts w:ascii="Arial" w:hAnsi="Arial" w:cs="Arial"/>
          <w:lang w:val="en-GB"/>
        </w:rPr>
      </w:pPr>
      <w:r w:rsidRPr="00407626">
        <w:rPr>
          <w:rFonts w:ascii="Arial" w:hAnsi="Arial" w:cs="Arial"/>
          <w:b/>
          <w:bCs/>
          <w:lang w:val="en-GB"/>
        </w:rPr>
        <w:t xml:space="preserve">PREGABALIN 75 BIOTECH </w:t>
      </w:r>
      <w:r w:rsidRPr="00407626">
        <w:rPr>
          <w:rFonts w:ascii="Arial" w:hAnsi="Arial" w:cs="Arial"/>
          <w:lang w:val="en-GB"/>
        </w:rPr>
        <w:t>hard capsules</w:t>
      </w:r>
    </w:p>
    <w:p w14:paraId="062CBC0B" w14:textId="77777777" w:rsidR="00407626" w:rsidRPr="00407626" w:rsidRDefault="00407626" w:rsidP="00407626">
      <w:pPr>
        <w:widowControl w:val="0"/>
        <w:suppressAutoHyphens/>
        <w:spacing w:after="0" w:line="480" w:lineRule="auto"/>
        <w:rPr>
          <w:rFonts w:ascii="Arial" w:hAnsi="Arial" w:cs="Arial"/>
          <w:lang w:val="en-GB"/>
        </w:rPr>
      </w:pPr>
      <w:r w:rsidRPr="00407626">
        <w:rPr>
          <w:rFonts w:ascii="Arial" w:hAnsi="Arial" w:cs="Arial"/>
          <w:b/>
          <w:bCs/>
          <w:lang w:val="en-GB"/>
        </w:rPr>
        <w:t xml:space="preserve">PREGABALIN 150 BIOTECH </w:t>
      </w:r>
      <w:r w:rsidRPr="00407626">
        <w:rPr>
          <w:rFonts w:ascii="Arial" w:hAnsi="Arial" w:cs="Arial"/>
          <w:lang w:val="en-GB"/>
        </w:rPr>
        <w:t>hard capsules</w:t>
      </w:r>
    </w:p>
    <w:p w14:paraId="7D369489" w14:textId="77777777" w:rsidR="00407626" w:rsidRPr="00407626" w:rsidRDefault="00407626" w:rsidP="00407626">
      <w:pPr>
        <w:widowControl w:val="0"/>
        <w:suppressAutoHyphens/>
        <w:spacing w:after="0" w:line="480" w:lineRule="auto"/>
        <w:rPr>
          <w:rFonts w:ascii="Arial" w:hAnsi="Arial" w:cs="Arial"/>
          <w:highlight w:val="yellow"/>
          <w:lang w:val="en-GB"/>
        </w:rPr>
      </w:pPr>
    </w:p>
    <w:p w14:paraId="31ED41DC" w14:textId="77777777" w:rsidR="00407626" w:rsidRPr="00407626" w:rsidRDefault="00407626" w:rsidP="001332DD">
      <w:pPr>
        <w:pStyle w:val="Heading1"/>
        <w:jc w:val="both"/>
      </w:pPr>
      <w:r w:rsidRPr="00407626">
        <w:t>2.</w:t>
      </w:r>
      <w:r w:rsidRPr="00407626">
        <w:tab/>
        <w:t xml:space="preserve">QUALITATIVE AND QUANTITATIVE COMPOSITION </w:t>
      </w:r>
    </w:p>
    <w:p w14:paraId="76045296" w14:textId="77777777" w:rsidR="00407626" w:rsidRPr="00407626" w:rsidRDefault="00407626" w:rsidP="001332DD">
      <w:pPr>
        <w:widowControl w:val="0"/>
        <w:suppressAutoHyphens/>
        <w:spacing w:after="0" w:line="480" w:lineRule="auto"/>
        <w:jc w:val="both"/>
        <w:rPr>
          <w:rFonts w:ascii="Arial" w:hAnsi="Arial" w:cs="Arial"/>
          <w:lang w:val="en-GB"/>
        </w:rPr>
      </w:pPr>
      <w:r w:rsidRPr="00407626">
        <w:rPr>
          <w:rFonts w:ascii="Arial" w:hAnsi="Arial" w:cs="Arial"/>
          <w:lang w:val="en-GB"/>
        </w:rPr>
        <w:t>PREGABALIN 25 BIOTECH: Each hard capsule contains 25 mg pregabalin.</w:t>
      </w:r>
    </w:p>
    <w:p w14:paraId="1EE13124" w14:textId="77777777" w:rsidR="00407626" w:rsidRPr="00407626" w:rsidRDefault="00407626" w:rsidP="001332DD">
      <w:pPr>
        <w:widowControl w:val="0"/>
        <w:suppressAutoHyphens/>
        <w:spacing w:after="0" w:line="480" w:lineRule="auto"/>
        <w:jc w:val="both"/>
        <w:rPr>
          <w:rFonts w:ascii="Arial" w:hAnsi="Arial" w:cs="Arial"/>
          <w:lang w:val="en-GB"/>
        </w:rPr>
      </w:pPr>
      <w:r w:rsidRPr="00407626">
        <w:rPr>
          <w:rFonts w:ascii="Arial" w:hAnsi="Arial" w:cs="Arial"/>
          <w:lang w:val="en-GB"/>
        </w:rPr>
        <w:t>PREGABALIN 75 BIOTECH: Each hard capsule contains 75 mg pregabalin.</w:t>
      </w:r>
    </w:p>
    <w:p w14:paraId="4026F43D" w14:textId="77777777" w:rsidR="00407626" w:rsidRPr="00407626" w:rsidRDefault="00407626" w:rsidP="001332DD">
      <w:pPr>
        <w:widowControl w:val="0"/>
        <w:suppressAutoHyphens/>
        <w:spacing w:after="0" w:line="480" w:lineRule="auto"/>
        <w:jc w:val="both"/>
        <w:rPr>
          <w:rFonts w:ascii="Arial" w:hAnsi="Arial" w:cs="Arial"/>
          <w:lang w:val="en-GB"/>
        </w:rPr>
      </w:pPr>
      <w:r w:rsidRPr="00407626">
        <w:rPr>
          <w:rFonts w:ascii="Arial" w:hAnsi="Arial" w:cs="Arial"/>
          <w:lang w:val="en-GB"/>
        </w:rPr>
        <w:t>PREGABALIN 150 BIOTECH: Each hard capsule contains 150 mg pregabalin.</w:t>
      </w:r>
    </w:p>
    <w:p w14:paraId="3174B0E9" w14:textId="77777777" w:rsidR="00407626" w:rsidRPr="00407626" w:rsidRDefault="00407626" w:rsidP="001332DD">
      <w:pPr>
        <w:widowControl w:val="0"/>
        <w:suppressAutoHyphens/>
        <w:spacing w:after="0" w:line="480" w:lineRule="auto"/>
        <w:ind w:right="38"/>
        <w:jc w:val="both"/>
        <w:rPr>
          <w:rFonts w:ascii="Arial" w:hAnsi="Arial" w:cs="Arial"/>
          <w:lang w:val="en-GB"/>
        </w:rPr>
      </w:pPr>
    </w:p>
    <w:p w14:paraId="64B3B1EF" w14:textId="77777777" w:rsidR="00407626" w:rsidRPr="00407626" w:rsidRDefault="00407626" w:rsidP="001332DD">
      <w:pPr>
        <w:widowControl w:val="0"/>
        <w:suppressAutoHyphens/>
        <w:spacing w:after="0" w:line="480" w:lineRule="auto"/>
        <w:ind w:right="38"/>
        <w:jc w:val="both"/>
        <w:rPr>
          <w:rFonts w:ascii="Arial" w:eastAsia="Times New Roman" w:hAnsi="Arial" w:cs="Arial"/>
          <w:lang w:val="en-GB"/>
        </w:rPr>
      </w:pPr>
      <w:r w:rsidRPr="00407626">
        <w:rPr>
          <w:rFonts w:ascii="Arial" w:hAnsi="Arial" w:cs="Arial"/>
          <w:lang w:val="en-GB"/>
        </w:rPr>
        <w:t>Sugar free.</w:t>
      </w:r>
    </w:p>
    <w:p w14:paraId="5CBE0F1D" w14:textId="77777777" w:rsidR="00407626" w:rsidRPr="00407626" w:rsidRDefault="00407626" w:rsidP="001332DD">
      <w:pPr>
        <w:widowControl w:val="0"/>
        <w:suppressAutoHyphens/>
        <w:spacing w:after="0" w:line="480" w:lineRule="auto"/>
        <w:jc w:val="both"/>
        <w:rPr>
          <w:rFonts w:ascii="Arial" w:hAnsi="Arial" w:cs="Arial"/>
          <w:lang w:val="en-GB"/>
        </w:rPr>
      </w:pPr>
      <w:r w:rsidRPr="00407626">
        <w:rPr>
          <w:rFonts w:ascii="Arial" w:hAnsi="Arial" w:cs="Arial"/>
          <w:lang w:val="en-GB"/>
        </w:rPr>
        <w:t>For the full list of excipients, see section 6.1.</w:t>
      </w:r>
    </w:p>
    <w:p w14:paraId="0256BDF4" w14:textId="77777777" w:rsidR="00407626" w:rsidRPr="00407626" w:rsidRDefault="00407626" w:rsidP="001332DD">
      <w:pPr>
        <w:widowControl w:val="0"/>
        <w:suppressAutoHyphens/>
        <w:spacing w:after="0" w:line="480" w:lineRule="auto"/>
        <w:ind w:right="38"/>
        <w:jc w:val="both"/>
        <w:rPr>
          <w:rFonts w:ascii="Arial" w:hAnsi="Arial" w:cs="Arial"/>
          <w:lang w:val="en-GB"/>
        </w:rPr>
      </w:pPr>
    </w:p>
    <w:p w14:paraId="54C1FB21" w14:textId="77777777" w:rsidR="00407626" w:rsidRPr="00407626" w:rsidRDefault="00407626" w:rsidP="001332DD">
      <w:pPr>
        <w:pStyle w:val="Heading1"/>
        <w:jc w:val="both"/>
        <w:rPr>
          <w:caps/>
        </w:rPr>
      </w:pPr>
      <w:r w:rsidRPr="00407626">
        <w:t>3.</w:t>
      </w:r>
      <w:r w:rsidRPr="00407626">
        <w:tab/>
        <w:t xml:space="preserve">PHARMACEUTICAL </w:t>
      </w:r>
      <w:r w:rsidRPr="00407626">
        <w:rPr>
          <w:caps/>
        </w:rPr>
        <w:t>form</w:t>
      </w:r>
    </w:p>
    <w:p w14:paraId="30CBF164" w14:textId="77777777" w:rsidR="00407626" w:rsidRPr="00407626" w:rsidRDefault="00407626" w:rsidP="001332DD">
      <w:pPr>
        <w:widowControl w:val="0"/>
        <w:suppressAutoHyphens/>
        <w:spacing w:after="0" w:line="480" w:lineRule="auto"/>
        <w:jc w:val="both"/>
        <w:rPr>
          <w:rFonts w:ascii="Arial" w:hAnsi="Arial" w:cs="Arial"/>
          <w:lang w:val="en-GB"/>
        </w:rPr>
      </w:pPr>
      <w:r w:rsidRPr="00407626">
        <w:rPr>
          <w:rFonts w:ascii="Arial" w:hAnsi="Arial" w:cs="Arial"/>
          <w:lang w:val="en-GB"/>
        </w:rPr>
        <w:t>Capsules, hard.</w:t>
      </w:r>
    </w:p>
    <w:p w14:paraId="1AF84FFD" w14:textId="39EC2C21" w:rsidR="00407626" w:rsidRPr="00407626" w:rsidRDefault="00407626" w:rsidP="001332DD">
      <w:pPr>
        <w:widowControl w:val="0"/>
        <w:suppressAutoHyphens/>
        <w:spacing w:after="0" w:line="480" w:lineRule="auto"/>
        <w:jc w:val="both"/>
        <w:rPr>
          <w:rFonts w:ascii="Arial" w:hAnsi="Arial" w:cs="Arial"/>
          <w:lang w:val="en-GB"/>
        </w:rPr>
      </w:pPr>
      <w:r w:rsidRPr="00407626">
        <w:rPr>
          <w:rFonts w:ascii="Arial" w:hAnsi="Arial" w:cs="Arial"/>
          <w:lang w:val="en-GB"/>
        </w:rPr>
        <w:t>PREGABALIN 25 BIOTECH: Opaque white/</w:t>
      </w:r>
      <w:r w:rsidR="001332DD">
        <w:rPr>
          <w:rFonts w:ascii="Arial" w:hAnsi="Arial" w:cs="Arial"/>
          <w:lang w:val="en-GB"/>
        </w:rPr>
        <w:t xml:space="preserve"> </w:t>
      </w:r>
      <w:r w:rsidRPr="00407626">
        <w:rPr>
          <w:rFonts w:ascii="Arial" w:hAnsi="Arial" w:cs="Arial"/>
          <w:lang w:val="en-GB"/>
        </w:rPr>
        <w:t xml:space="preserve">opaque white, size ‘4’, hard gelatine capsules, radially imprinted with ‘PG’ on cap and ‘25’ on body with black ink, filled with white to off -white powder. </w:t>
      </w:r>
    </w:p>
    <w:p w14:paraId="71BC44A0" w14:textId="03BB0CF1"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PREGABALIN 75 BIOTECH: Opaque white/</w:t>
      </w:r>
      <w:r w:rsidR="001332DD">
        <w:rPr>
          <w:rFonts w:ascii="Arial" w:hAnsi="Arial" w:cs="Arial"/>
          <w:bCs/>
          <w:lang w:val="en-GB"/>
        </w:rPr>
        <w:t xml:space="preserve"> </w:t>
      </w:r>
      <w:r w:rsidRPr="00407626">
        <w:rPr>
          <w:rFonts w:ascii="Arial" w:hAnsi="Arial" w:cs="Arial"/>
          <w:bCs/>
          <w:lang w:val="en-GB"/>
        </w:rPr>
        <w:t>orange opaque, size ‘4’, hard gelatine capsules, radially imprinted with ‘PG’ on cap and ‘75’ on body with black ink, filled with white to off -white powder.</w:t>
      </w:r>
    </w:p>
    <w:p w14:paraId="770C3356" w14:textId="413D4C9C"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PREGABALIN 150 BIOTECH: Opaque white/</w:t>
      </w:r>
      <w:r w:rsidR="001332DD">
        <w:rPr>
          <w:rFonts w:ascii="Arial" w:hAnsi="Arial" w:cs="Arial"/>
          <w:bCs/>
          <w:lang w:val="en-GB"/>
        </w:rPr>
        <w:t xml:space="preserve"> </w:t>
      </w:r>
      <w:r w:rsidRPr="00407626">
        <w:rPr>
          <w:rFonts w:ascii="Arial" w:hAnsi="Arial" w:cs="Arial"/>
          <w:bCs/>
          <w:lang w:val="en-GB"/>
        </w:rPr>
        <w:t>opaque white, Size ‘2’, hard gelatine capsules, radially imprinted with ‘PG’ on cap and ‘150’ on body with black ink, filled with white to off -white powder.</w:t>
      </w:r>
    </w:p>
    <w:p w14:paraId="2A1A6FC4" w14:textId="77777777" w:rsidR="00407626" w:rsidRPr="00407626" w:rsidRDefault="00407626" w:rsidP="001332DD">
      <w:pPr>
        <w:widowControl w:val="0"/>
        <w:suppressAutoHyphens/>
        <w:spacing w:after="0" w:line="480" w:lineRule="auto"/>
        <w:jc w:val="both"/>
        <w:rPr>
          <w:rFonts w:ascii="Arial" w:hAnsi="Arial" w:cs="Arial"/>
          <w:highlight w:val="yellow"/>
          <w:lang w:val="en-GB"/>
        </w:rPr>
      </w:pPr>
    </w:p>
    <w:p w14:paraId="533E800E" w14:textId="3203ECE1" w:rsidR="00407626" w:rsidRPr="00407626" w:rsidRDefault="00407626" w:rsidP="001332DD">
      <w:pPr>
        <w:pStyle w:val="Heading1"/>
        <w:jc w:val="both"/>
      </w:pPr>
      <w:r w:rsidRPr="00407626">
        <w:lastRenderedPageBreak/>
        <w:t>4.</w:t>
      </w:r>
      <w:r w:rsidRPr="00407626">
        <w:tab/>
        <w:t>CLINICAL PARTICULARS</w:t>
      </w:r>
    </w:p>
    <w:p w14:paraId="1FC3685D" w14:textId="77777777" w:rsidR="00407626" w:rsidRPr="00407626" w:rsidRDefault="00407626" w:rsidP="001332DD">
      <w:pPr>
        <w:pStyle w:val="Heading2"/>
        <w:jc w:val="both"/>
      </w:pPr>
      <w:r w:rsidRPr="00407626">
        <w:t>4.1</w:t>
      </w:r>
      <w:r w:rsidRPr="00407626">
        <w:tab/>
        <w:t>Therapeutic indications</w:t>
      </w:r>
    </w:p>
    <w:p w14:paraId="26877202" w14:textId="77777777" w:rsidR="00407626" w:rsidRPr="00407626" w:rsidRDefault="00407626" w:rsidP="001332DD">
      <w:pPr>
        <w:widowControl w:val="0"/>
        <w:suppressAutoHyphens/>
        <w:spacing w:after="0" w:line="480" w:lineRule="auto"/>
        <w:jc w:val="both"/>
        <w:rPr>
          <w:rFonts w:ascii="Arial" w:hAnsi="Arial" w:cs="Arial"/>
          <w:b/>
          <w:bCs/>
          <w:i/>
          <w:iCs/>
          <w:color w:val="000000"/>
          <w:lang w:val="en-GB"/>
        </w:rPr>
      </w:pPr>
      <w:r w:rsidRPr="00407626">
        <w:rPr>
          <w:rFonts w:ascii="Arial" w:hAnsi="Arial" w:cs="Arial"/>
          <w:b/>
          <w:bCs/>
          <w:i/>
          <w:iCs/>
          <w:color w:val="000000"/>
          <w:lang w:val="en-GB"/>
        </w:rPr>
        <w:t>Neuropathic pain</w:t>
      </w:r>
    </w:p>
    <w:p w14:paraId="352D6F60" w14:textId="77777777"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color w:val="000000"/>
          <w:lang w:val="en-GB"/>
        </w:rPr>
        <w:t xml:space="preserve">PREGABALIN BIOTECH </w:t>
      </w:r>
      <w:r w:rsidRPr="00407626">
        <w:rPr>
          <w:rFonts w:ascii="Arial" w:hAnsi="Arial" w:cs="Arial"/>
          <w:bCs/>
          <w:color w:val="000000"/>
          <w:lang w:val="en-GB"/>
        </w:rPr>
        <w:t xml:space="preserve">capsules are indicated for the treatment of adult patients with </w:t>
      </w:r>
      <w:r w:rsidRPr="00407626">
        <w:rPr>
          <w:rFonts w:ascii="Arial" w:hAnsi="Arial" w:cs="Arial"/>
          <w:color w:val="000000"/>
          <w:lang w:val="en-GB"/>
        </w:rPr>
        <w:t>neuropathic</w:t>
      </w:r>
      <w:r w:rsidRPr="00407626">
        <w:rPr>
          <w:rFonts w:ascii="Arial" w:hAnsi="Arial" w:cs="Arial"/>
          <w:bCs/>
          <w:color w:val="000000"/>
          <w:lang w:val="en-GB"/>
        </w:rPr>
        <w:t xml:space="preserve"> pain due to Herpes zoster infections and diabetes</w:t>
      </w:r>
      <w:r w:rsidRPr="00407626">
        <w:rPr>
          <w:rFonts w:ascii="Arial" w:hAnsi="Arial" w:cs="Arial"/>
          <w:color w:val="000000"/>
          <w:lang w:val="en-GB"/>
        </w:rPr>
        <w:t>.</w:t>
      </w:r>
    </w:p>
    <w:p w14:paraId="2B1675A4" w14:textId="77777777" w:rsidR="00407626" w:rsidRPr="00407626" w:rsidRDefault="00407626" w:rsidP="001332DD">
      <w:pPr>
        <w:widowControl w:val="0"/>
        <w:suppressAutoHyphens/>
        <w:spacing w:after="0" w:line="480" w:lineRule="auto"/>
        <w:jc w:val="both"/>
        <w:rPr>
          <w:rFonts w:ascii="Arial" w:hAnsi="Arial" w:cs="Arial"/>
          <w:bCs/>
          <w:caps/>
          <w:lang w:val="en-GB"/>
        </w:rPr>
      </w:pPr>
    </w:p>
    <w:p w14:paraId="17ABDE29" w14:textId="4F03F97A" w:rsidR="00407626" w:rsidRPr="00407626" w:rsidRDefault="00407626" w:rsidP="001332DD">
      <w:pPr>
        <w:pStyle w:val="Heading2"/>
        <w:jc w:val="both"/>
      </w:pPr>
      <w:r w:rsidRPr="00407626">
        <w:t>4.2</w:t>
      </w:r>
      <w:r w:rsidRPr="00407626">
        <w:tab/>
        <w:t>Posology and method of administration</w:t>
      </w:r>
    </w:p>
    <w:p w14:paraId="37768C9C" w14:textId="77777777" w:rsidR="00407626" w:rsidRPr="00407626" w:rsidRDefault="00407626" w:rsidP="001332DD">
      <w:pPr>
        <w:widowControl w:val="0"/>
        <w:suppressAutoHyphens/>
        <w:spacing w:after="0" w:line="480" w:lineRule="auto"/>
        <w:jc w:val="both"/>
        <w:rPr>
          <w:rFonts w:ascii="Arial" w:hAnsi="Arial" w:cs="Arial"/>
          <w:b/>
          <w:lang w:val="en-GB"/>
        </w:rPr>
      </w:pPr>
      <w:r w:rsidRPr="00407626">
        <w:rPr>
          <w:rFonts w:ascii="Arial" w:hAnsi="Arial" w:cs="Arial"/>
          <w:b/>
          <w:lang w:val="en-GB"/>
        </w:rPr>
        <w:t>Posology</w:t>
      </w:r>
    </w:p>
    <w:p w14:paraId="59FCFB9C" w14:textId="77777777"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 xml:space="preserve">The recommended starting dose for </w:t>
      </w:r>
      <w:r w:rsidRPr="00407626">
        <w:rPr>
          <w:rFonts w:ascii="Arial" w:hAnsi="Arial" w:cs="Arial"/>
          <w:lang w:val="en-GB"/>
        </w:rPr>
        <w:t>PREGABALIN BIOTECH</w:t>
      </w:r>
      <w:r w:rsidRPr="00407626">
        <w:rPr>
          <w:rFonts w:ascii="Arial" w:hAnsi="Arial" w:cs="Arial"/>
          <w:bCs/>
          <w:lang w:val="en-GB"/>
        </w:rPr>
        <w:t xml:space="preserve"> is 75 mg twice daily (150 mg/day), with or without food. Based on individual patient response and tolerability, the dose may be increased to 150 mg twice daily after an interval of 3 to 7 days. In accordance with current clinical practice, if </w:t>
      </w:r>
      <w:r w:rsidRPr="00407626">
        <w:rPr>
          <w:rFonts w:ascii="Arial" w:hAnsi="Arial" w:cs="Arial"/>
          <w:lang w:val="en-GB"/>
        </w:rPr>
        <w:t>PREGABALIN BIOTECH</w:t>
      </w:r>
      <w:r w:rsidRPr="00407626">
        <w:rPr>
          <w:rFonts w:ascii="Arial" w:hAnsi="Arial" w:cs="Arial"/>
          <w:bCs/>
          <w:lang w:val="en-GB"/>
        </w:rPr>
        <w:t xml:space="preserve"> has to be discontinued, it is recommended this should be done gradually over a minimum of 1 week.</w:t>
      </w:r>
    </w:p>
    <w:p w14:paraId="594D7FB0" w14:textId="77777777" w:rsidR="00407626" w:rsidRPr="00407626" w:rsidRDefault="00407626" w:rsidP="001332DD">
      <w:pPr>
        <w:widowControl w:val="0"/>
        <w:suppressAutoHyphens/>
        <w:spacing w:after="0" w:line="480" w:lineRule="auto"/>
        <w:jc w:val="both"/>
        <w:rPr>
          <w:rFonts w:ascii="Arial" w:hAnsi="Arial" w:cs="Arial"/>
          <w:b/>
          <w:lang w:val="en-GB"/>
        </w:rPr>
      </w:pPr>
    </w:p>
    <w:p w14:paraId="0D2871FC" w14:textId="77777777" w:rsidR="00407626" w:rsidRPr="00407626" w:rsidRDefault="00407626" w:rsidP="001332DD">
      <w:pPr>
        <w:widowControl w:val="0"/>
        <w:suppressAutoHyphens/>
        <w:spacing w:after="0" w:line="480" w:lineRule="auto"/>
        <w:jc w:val="both"/>
        <w:rPr>
          <w:rFonts w:ascii="Arial" w:hAnsi="Arial" w:cs="Arial"/>
          <w:b/>
          <w:lang w:val="en-GB"/>
        </w:rPr>
      </w:pPr>
      <w:r w:rsidRPr="00407626">
        <w:rPr>
          <w:rFonts w:ascii="Arial" w:hAnsi="Arial" w:cs="Arial"/>
          <w:b/>
          <w:lang w:val="en-GB"/>
        </w:rPr>
        <w:t>Special populations</w:t>
      </w:r>
    </w:p>
    <w:p w14:paraId="63A98B5D" w14:textId="77777777" w:rsidR="00407626" w:rsidRPr="00407626" w:rsidRDefault="00407626" w:rsidP="001332DD">
      <w:pPr>
        <w:widowControl w:val="0"/>
        <w:suppressAutoHyphens/>
        <w:spacing w:after="0" w:line="480" w:lineRule="auto"/>
        <w:jc w:val="both"/>
        <w:rPr>
          <w:rFonts w:ascii="Arial" w:hAnsi="Arial" w:cs="Arial"/>
          <w:b/>
          <w:bCs/>
          <w:i/>
          <w:iCs/>
          <w:color w:val="000000"/>
          <w:lang w:val="en-GB"/>
        </w:rPr>
      </w:pPr>
      <w:r w:rsidRPr="00407626">
        <w:rPr>
          <w:rFonts w:ascii="Arial" w:hAnsi="Arial" w:cs="Arial"/>
          <w:b/>
          <w:bCs/>
          <w:i/>
          <w:iCs/>
          <w:color w:val="000000"/>
          <w:lang w:val="en-GB"/>
        </w:rPr>
        <w:t>Patients with renal impairment:</w:t>
      </w:r>
    </w:p>
    <w:p w14:paraId="7A545F2D" w14:textId="77777777" w:rsidR="00407626" w:rsidRPr="00407626" w:rsidRDefault="00407626" w:rsidP="001332DD">
      <w:pPr>
        <w:widowControl w:val="0"/>
        <w:suppressAutoHyphens/>
        <w:spacing w:after="0" w:line="480" w:lineRule="auto"/>
        <w:jc w:val="both"/>
        <w:rPr>
          <w:rFonts w:ascii="Arial" w:hAnsi="Arial" w:cs="Arial"/>
          <w:bCs/>
          <w:color w:val="000000"/>
          <w:lang w:val="en-GB"/>
        </w:rPr>
      </w:pPr>
      <w:r w:rsidRPr="00407626">
        <w:rPr>
          <w:rFonts w:ascii="Arial" w:hAnsi="Arial" w:cs="Arial"/>
          <w:color w:val="000000"/>
          <w:lang w:val="en-GB"/>
        </w:rPr>
        <w:t xml:space="preserve">PREGABALIN BIOTECH is eliminated from the systemic circulation primarily by renal excretion as unchanged </w:t>
      </w:r>
      <w:r w:rsidRPr="00407626">
        <w:rPr>
          <w:rFonts w:ascii="Arial" w:hAnsi="Arial" w:cs="Arial"/>
          <w:bCs/>
          <w:color w:val="000000"/>
          <w:lang w:val="en-GB"/>
        </w:rPr>
        <w:t>pregabalin</w:t>
      </w:r>
      <w:r w:rsidRPr="00407626">
        <w:rPr>
          <w:rFonts w:ascii="Arial" w:hAnsi="Arial" w:cs="Arial"/>
          <w:color w:val="000000"/>
          <w:lang w:val="en-GB"/>
        </w:rPr>
        <w:t xml:space="preserve">. As PREGABALIN BIOTECH clearance is directly proportional </w:t>
      </w:r>
      <w:r w:rsidRPr="00407626">
        <w:rPr>
          <w:rFonts w:ascii="Arial" w:hAnsi="Arial" w:cs="Arial"/>
          <w:bCs/>
          <w:color w:val="000000"/>
          <w:lang w:val="en-GB"/>
        </w:rPr>
        <w:t>to creatinine clearance (see section 5.2), dosage reduction in patients with compromised renal function must be individualised according to creatinine clearance (CL</w:t>
      </w:r>
      <w:r w:rsidRPr="00407626">
        <w:rPr>
          <w:rFonts w:ascii="Arial" w:hAnsi="Arial" w:cs="Arial"/>
          <w:bCs/>
          <w:color w:val="000000"/>
          <w:vertAlign w:val="subscript"/>
          <w:lang w:val="en-GB"/>
        </w:rPr>
        <w:t>cr</w:t>
      </w:r>
      <w:r w:rsidRPr="00407626">
        <w:rPr>
          <w:rFonts w:ascii="Arial" w:hAnsi="Arial" w:cs="Arial"/>
          <w:bCs/>
          <w:color w:val="000000"/>
          <w:lang w:val="en-GB"/>
        </w:rPr>
        <w:t>), as indicated in Table 1 determined using the following formula:</w:t>
      </w:r>
    </w:p>
    <w:p w14:paraId="11D42CDF" w14:textId="77777777" w:rsidR="00407626" w:rsidRPr="00407626" w:rsidRDefault="00407626" w:rsidP="001332DD">
      <w:pPr>
        <w:widowControl w:val="0"/>
        <w:suppressAutoHyphens/>
        <w:spacing w:after="0" w:line="480" w:lineRule="auto"/>
        <w:jc w:val="both"/>
        <w:rPr>
          <w:rFonts w:ascii="Arial" w:hAnsi="Arial" w:cs="Arial"/>
          <w:color w:val="000000"/>
          <w:lang w:val="en-GB"/>
        </w:rPr>
      </w:pP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Pr="00407626">
        <w:rPr>
          <w:rFonts w:ascii="Arial" w:hAnsi="Arial" w:cs="Arial"/>
          <w:color w:val="222222"/>
          <w:sz w:val="24"/>
          <w:lang w:val="en-GB"/>
        </w:rPr>
        <w:fldChar w:fldCharType="begin"/>
      </w:r>
      <w:r w:rsidRPr="00407626">
        <w:rPr>
          <w:rFonts w:ascii="Arial" w:hAnsi="Arial" w:cs="Arial"/>
          <w:color w:val="222222"/>
          <w:sz w:val="24"/>
          <w:lang w:val="en-GB"/>
        </w:rPr>
        <w:instrText xml:space="preserve"> INCLUDEPICTURE  "https://www.medicines.org.uk/emc/images/spc~14651~38~125381A.GIF" \* MERGEFORMATINET </w:instrText>
      </w:r>
      <w:r w:rsidRPr="00407626">
        <w:rPr>
          <w:rFonts w:ascii="Arial" w:hAnsi="Arial" w:cs="Arial"/>
          <w:color w:val="222222"/>
          <w:sz w:val="24"/>
          <w:lang w:val="en-GB"/>
        </w:rPr>
        <w:fldChar w:fldCharType="separate"/>
      </w:r>
      <w:r w:rsidR="001332DD">
        <w:rPr>
          <w:rFonts w:ascii="Arial" w:hAnsi="Arial" w:cs="Arial"/>
          <w:color w:val="222222"/>
          <w:sz w:val="24"/>
          <w:lang w:val="en-GB"/>
        </w:rPr>
        <w:fldChar w:fldCharType="begin"/>
      </w:r>
      <w:r w:rsidR="001332DD">
        <w:rPr>
          <w:rFonts w:ascii="Arial" w:hAnsi="Arial" w:cs="Arial"/>
          <w:color w:val="222222"/>
          <w:sz w:val="24"/>
          <w:lang w:val="en-GB"/>
        </w:rPr>
        <w:instrText xml:space="preserve"> INCLUDEPICTURE  "https://www.medicines.org.uk/emc/images/spc~14651~38~125381A.GIF" \* MERGEFORMATINET </w:instrText>
      </w:r>
      <w:r w:rsidR="001332DD">
        <w:rPr>
          <w:rFonts w:ascii="Arial" w:hAnsi="Arial" w:cs="Arial"/>
          <w:color w:val="222222"/>
          <w:sz w:val="24"/>
          <w:lang w:val="en-GB"/>
        </w:rPr>
        <w:fldChar w:fldCharType="separate"/>
      </w:r>
      <w:r w:rsidR="0085740F">
        <w:rPr>
          <w:rFonts w:ascii="Arial" w:hAnsi="Arial" w:cs="Arial"/>
          <w:color w:val="222222"/>
          <w:sz w:val="24"/>
          <w:lang w:val="en-GB"/>
        </w:rPr>
        <w:fldChar w:fldCharType="begin"/>
      </w:r>
      <w:r w:rsidR="0085740F">
        <w:rPr>
          <w:rFonts w:ascii="Arial" w:hAnsi="Arial" w:cs="Arial"/>
          <w:color w:val="222222"/>
          <w:sz w:val="24"/>
          <w:lang w:val="en-GB"/>
        </w:rPr>
        <w:instrText xml:space="preserve"> </w:instrText>
      </w:r>
      <w:r w:rsidR="0085740F">
        <w:rPr>
          <w:rFonts w:ascii="Arial" w:hAnsi="Arial" w:cs="Arial"/>
          <w:color w:val="222222"/>
          <w:sz w:val="24"/>
          <w:lang w:val="en-GB"/>
        </w:rPr>
        <w:instrText>INCLUDEPICTURE  "https://www.medicines.org.uk/emc/images/spc~14651~38~125381A.GIF" \* MERGEFORMATINET</w:instrText>
      </w:r>
      <w:r w:rsidR="0085740F">
        <w:rPr>
          <w:rFonts w:ascii="Arial" w:hAnsi="Arial" w:cs="Arial"/>
          <w:color w:val="222222"/>
          <w:sz w:val="24"/>
          <w:lang w:val="en-GB"/>
        </w:rPr>
        <w:instrText xml:space="preserve"> </w:instrText>
      </w:r>
      <w:r w:rsidR="0085740F">
        <w:rPr>
          <w:rFonts w:ascii="Arial" w:hAnsi="Arial" w:cs="Arial"/>
          <w:color w:val="222222"/>
          <w:sz w:val="24"/>
          <w:lang w:val="en-GB"/>
        </w:rPr>
        <w:fldChar w:fldCharType="separate"/>
      </w:r>
      <w:r w:rsidR="0085740F">
        <w:rPr>
          <w:rFonts w:ascii="Arial" w:hAnsi="Arial" w:cs="Arial"/>
          <w:color w:val="222222"/>
          <w:sz w:val="24"/>
          <w:lang w:val="en-GB"/>
        </w:rPr>
        <w:pict w14:anchorId="30972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4pt;height:43.8pt">
            <v:imagedata r:id="rId8" r:href="rId9"/>
          </v:shape>
        </w:pict>
      </w:r>
      <w:r w:rsidR="0085740F">
        <w:rPr>
          <w:rFonts w:ascii="Arial" w:hAnsi="Arial" w:cs="Arial"/>
          <w:color w:val="222222"/>
          <w:sz w:val="24"/>
          <w:lang w:val="en-GB"/>
        </w:rPr>
        <w:fldChar w:fldCharType="end"/>
      </w:r>
      <w:r w:rsidR="001332DD">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r w:rsidRPr="00407626">
        <w:rPr>
          <w:rFonts w:ascii="Arial" w:hAnsi="Arial" w:cs="Arial"/>
          <w:color w:val="222222"/>
          <w:sz w:val="24"/>
          <w:lang w:val="en-GB"/>
        </w:rPr>
        <w:fldChar w:fldCharType="end"/>
      </w:r>
    </w:p>
    <w:p w14:paraId="13CA33AB" w14:textId="77777777" w:rsidR="00407626" w:rsidRPr="00407626" w:rsidRDefault="00407626" w:rsidP="001332DD">
      <w:pPr>
        <w:widowControl w:val="0"/>
        <w:shd w:val="clear" w:color="auto" w:fill="FFFFFF"/>
        <w:suppressAutoHyphens/>
        <w:spacing w:after="0" w:line="480" w:lineRule="auto"/>
        <w:jc w:val="both"/>
        <w:rPr>
          <w:rFonts w:ascii="Arial" w:hAnsi="Arial" w:cs="Arial"/>
          <w:color w:val="0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6"/>
        <w:gridCol w:w="2197"/>
        <w:gridCol w:w="2197"/>
        <w:gridCol w:w="2998"/>
      </w:tblGrid>
      <w:tr w:rsidR="00407626" w:rsidRPr="00407626" w14:paraId="05BF9D49" w14:textId="77777777" w:rsidTr="006D0399">
        <w:trPr>
          <w:trHeight w:val="173"/>
        </w:trPr>
        <w:tc>
          <w:tcPr>
            <w:tcW w:w="5000" w:type="pct"/>
            <w:gridSpan w:val="4"/>
            <w:vAlign w:val="center"/>
          </w:tcPr>
          <w:p w14:paraId="4F2CD3A1"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vertAlign w:val="superscript"/>
                <w:lang w:val="en-GB" w:eastAsia="en-ZA"/>
              </w:rPr>
            </w:pPr>
            <w:r w:rsidRPr="00407626">
              <w:rPr>
                <w:rFonts w:ascii="Arial" w:eastAsia="Times New Roman" w:hAnsi="Arial" w:cs="Arial"/>
                <w:b/>
                <w:bCs/>
                <w:color w:val="000000"/>
                <w:lang w:val="en-GB" w:eastAsia="en-ZA"/>
              </w:rPr>
              <w:t xml:space="preserve">Table 1: PREGABALIN BIOTECH dosage adjustment based on renal function </w:t>
            </w:r>
            <w:r w:rsidRPr="00407626">
              <w:rPr>
                <w:rFonts w:ascii="Arial" w:eastAsia="Times New Roman" w:hAnsi="Arial" w:cs="Arial"/>
                <w:b/>
                <w:bCs/>
                <w:color w:val="000000"/>
                <w:vertAlign w:val="superscript"/>
                <w:lang w:val="en-GB" w:eastAsia="en-ZA"/>
              </w:rPr>
              <w:t>(1)</w:t>
            </w:r>
          </w:p>
        </w:tc>
      </w:tr>
      <w:tr w:rsidR="00407626" w:rsidRPr="00407626" w14:paraId="1FC3E2D3" w14:textId="77777777" w:rsidTr="006D0399">
        <w:trPr>
          <w:trHeight w:val="167"/>
        </w:trPr>
        <w:tc>
          <w:tcPr>
            <w:tcW w:w="1161" w:type="pct"/>
            <w:vAlign w:val="center"/>
          </w:tcPr>
          <w:p w14:paraId="2301AC2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r w:rsidRPr="00407626">
              <w:rPr>
                <w:rFonts w:ascii="Arial" w:eastAsia="Times New Roman" w:hAnsi="Arial" w:cs="Arial"/>
                <w:b/>
                <w:bCs/>
                <w:color w:val="000000"/>
                <w:lang w:val="en-GB" w:eastAsia="en-ZA"/>
              </w:rPr>
              <w:t>Creatinine clearance</w:t>
            </w:r>
          </w:p>
          <w:p w14:paraId="1236E5B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r w:rsidRPr="00407626">
              <w:rPr>
                <w:rFonts w:ascii="Arial" w:eastAsia="Times New Roman" w:hAnsi="Arial" w:cs="Arial"/>
                <w:b/>
                <w:bCs/>
                <w:color w:val="000000"/>
                <w:lang w:val="en-GB" w:eastAsia="en-ZA"/>
              </w:rPr>
              <w:t>(CL</w:t>
            </w:r>
            <w:r w:rsidRPr="00407626">
              <w:rPr>
                <w:rFonts w:ascii="Arial" w:eastAsia="Times New Roman" w:hAnsi="Arial" w:cs="Arial"/>
                <w:b/>
                <w:bCs/>
                <w:color w:val="000000"/>
                <w:vertAlign w:val="subscript"/>
                <w:lang w:val="en-GB" w:eastAsia="en-ZA"/>
              </w:rPr>
              <w:t>cr</w:t>
            </w:r>
            <w:r w:rsidRPr="00407626">
              <w:rPr>
                <w:rFonts w:ascii="Arial" w:eastAsia="Times New Roman" w:hAnsi="Arial" w:cs="Arial"/>
                <w:b/>
                <w:bCs/>
                <w:color w:val="000000"/>
                <w:lang w:val="en-GB" w:eastAsia="en-ZA"/>
              </w:rPr>
              <w:t>) (mL/min)</w:t>
            </w:r>
          </w:p>
        </w:tc>
        <w:tc>
          <w:tcPr>
            <w:tcW w:w="2282" w:type="pct"/>
            <w:gridSpan w:val="2"/>
            <w:vAlign w:val="center"/>
          </w:tcPr>
          <w:p w14:paraId="5F18174A"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r w:rsidRPr="00407626">
              <w:rPr>
                <w:rFonts w:ascii="Arial" w:eastAsia="Times New Roman" w:hAnsi="Arial" w:cs="Arial"/>
                <w:b/>
                <w:bCs/>
                <w:color w:val="000000"/>
                <w:lang w:val="en-GB" w:eastAsia="en-ZA"/>
              </w:rPr>
              <w:t>Total PREGABALIN BIOTECH daily dose*</w:t>
            </w:r>
          </w:p>
        </w:tc>
        <w:tc>
          <w:tcPr>
            <w:tcW w:w="1556" w:type="pct"/>
            <w:vAlign w:val="center"/>
          </w:tcPr>
          <w:p w14:paraId="3A42625A"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r w:rsidRPr="00407626">
              <w:rPr>
                <w:rFonts w:ascii="Arial" w:eastAsia="Times New Roman" w:hAnsi="Arial" w:cs="Arial"/>
                <w:b/>
                <w:bCs/>
                <w:color w:val="000000"/>
                <w:lang w:val="en-GB" w:eastAsia="en-ZA"/>
              </w:rPr>
              <w:t>Dose regimen</w:t>
            </w:r>
          </w:p>
        </w:tc>
      </w:tr>
      <w:tr w:rsidR="00407626" w:rsidRPr="00407626" w14:paraId="798892B7" w14:textId="77777777" w:rsidTr="006D0399">
        <w:trPr>
          <w:trHeight w:val="201"/>
        </w:trPr>
        <w:tc>
          <w:tcPr>
            <w:tcW w:w="1161" w:type="pct"/>
            <w:vAlign w:val="center"/>
          </w:tcPr>
          <w:p w14:paraId="38E1811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p>
        </w:tc>
        <w:tc>
          <w:tcPr>
            <w:tcW w:w="1141" w:type="pct"/>
            <w:vAlign w:val="center"/>
          </w:tcPr>
          <w:p w14:paraId="3E22DB73"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r w:rsidRPr="00407626">
              <w:rPr>
                <w:rFonts w:ascii="Arial" w:eastAsia="Times New Roman" w:hAnsi="Arial" w:cs="Arial"/>
                <w:b/>
                <w:bCs/>
                <w:color w:val="000000"/>
                <w:lang w:val="en-GB" w:eastAsia="en-ZA"/>
              </w:rPr>
              <w:t>Starting dose</w:t>
            </w:r>
          </w:p>
          <w:p w14:paraId="5A49A12B"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r w:rsidRPr="00407626">
              <w:rPr>
                <w:rFonts w:ascii="Arial" w:eastAsia="Times New Roman" w:hAnsi="Arial" w:cs="Arial"/>
                <w:b/>
                <w:bCs/>
                <w:color w:val="000000"/>
                <w:lang w:val="en-GB" w:eastAsia="en-ZA"/>
              </w:rPr>
              <w:t>(mg/day)</w:t>
            </w:r>
          </w:p>
        </w:tc>
        <w:tc>
          <w:tcPr>
            <w:tcW w:w="1141" w:type="pct"/>
            <w:vAlign w:val="center"/>
          </w:tcPr>
          <w:p w14:paraId="55B8D90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r w:rsidRPr="00407626">
              <w:rPr>
                <w:rFonts w:ascii="Arial" w:eastAsia="Times New Roman" w:hAnsi="Arial" w:cs="Arial"/>
                <w:b/>
                <w:bCs/>
                <w:color w:val="000000"/>
                <w:lang w:val="en-GB" w:eastAsia="en-ZA"/>
              </w:rPr>
              <w:t>Maximum dose</w:t>
            </w:r>
          </w:p>
          <w:p w14:paraId="2F6A6BF6"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r w:rsidRPr="00407626">
              <w:rPr>
                <w:rFonts w:ascii="Arial" w:eastAsia="Times New Roman" w:hAnsi="Arial" w:cs="Arial"/>
                <w:b/>
                <w:bCs/>
                <w:color w:val="000000"/>
                <w:lang w:val="en-GB" w:eastAsia="en-ZA"/>
              </w:rPr>
              <w:t>(mg/day)</w:t>
            </w:r>
          </w:p>
        </w:tc>
        <w:tc>
          <w:tcPr>
            <w:tcW w:w="1556" w:type="pct"/>
            <w:vAlign w:val="center"/>
          </w:tcPr>
          <w:p w14:paraId="20BC795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p>
        </w:tc>
      </w:tr>
      <w:tr w:rsidR="00407626" w:rsidRPr="00407626" w14:paraId="439CC7F5" w14:textId="77777777" w:rsidTr="006D0399">
        <w:trPr>
          <w:trHeight w:val="201"/>
        </w:trPr>
        <w:tc>
          <w:tcPr>
            <w:tcW w:w="1161" w:type="pct"/>
            <w:vAlign w:val="center"/>
          </w:tcPr>
          <w:p w14:paraId="07715D96"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 60</w:t>
            </w:r>
          </w:p>
        </w:tc>
        <w:tc>
          <w:tcPr>
            <w:tcW w:w="1141" w:type="pct"/>
            <w:vAlign w:val="center"/>
          </w:tcPr>
          <w:p w14:paraId="231FF493"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150</w:t>
            </w:r>
          </w:p>
        </w:tc>
        <w:tc>
          <w:tcPr>
            <w:tcW w:w="1141" w:type="pct"/>
            <w:vAlign w:val="center"/>
          </w:tcPr>
          <w:p w14:paraId="1BF65DE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300</w:t>
            </w:r>
          </w:p>
        </w:tc>
        <w:tc>
          <w:tcPr>
            <w:tcW w:w="1556" w:type="pct"/>
            <w:vAlign w:val="center"/>
          </w:tcPr>
          <w:p w14:paraId="557D5117"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BD</w:t>
            </w:r>
          </w:p>
        </w:tc>
      </w:tr>
      <w:tr w:rsidR="00407626" w:rsidRPr="00407626" w14:paraId="32AE70A5" w14:textId="77777777" w:rsidTr="006D0399">
        <w:trPr>
          <w:trHeight w:val="123"/>
        </w:trPr>
        <w:tc>
          <w:tcPr>
            <w:tcW w:w="1161" w:type="pct"/>
            <w:vAlign w:val="center"/>
          </w:tcPr>
          <w:p w14:paraId="70AFCB5B"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30 - 60</w:t>
            </w:r>
          </w:p>
        </w:tc>
        <w:tc>
          <w:tcPr>
            <w:tcW w:w="1141" w:type="pct"/>
            <w:vAlign w:val="center"/>
          </w:tcPr>
          <w:p w14:paraId="23195B9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75</w:t>
            </w:r>
          </w:p>
        </w:tc>
        <w:tc>
          <w:tcPr>
            <w:tcW w:w="1141" w:type="pct"/>
            <w:vAlign w:val="center"/>
          </w:tcPr>
          <w:p w14:paraId="1EDBA1AD"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150</w:t>
            </w:r>
          </w:p>
        </w:tc>
        <w:tc>
          <w:tcPr>
            <w:tcW w:w="1556" w:type="pct"/>
            <w:vAlign w:val="center"/>
          </w:tcPr>
          <w:p w14:paraId="6AD619F3"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OD or BD</w:t>
            </w:r>
          </w:p>
        </w:tc>
      </w:tr>
      <w:tr w:rsidR="00407626" w:rsidRPr="00407626" w14:paraId="56A965C5" w14:textId="77777777" w:rsidTr="006D0399">
        <w:trPr>
          <w:trHeight w:val="151"/>
        </w:trPr>
        <w:tc>
          <w:tcPr>
            <w:tcW w:w="1161" w:type="pct"/>
            <w:vAlign w:val="center"/>
          </w:tcPr>
          <w:p w14:paraId="69243D0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15 - 30</w:t>
            </w:r>
          </w:p>
        </w:tc>
        <w:tc>
          <w:tcPr>
            <w:tcW w:w="1141" w:type="pct"/>
            <w:vAlign w:val="center"/>
          </w:tcPr>
          <w:p w14:paraId="2E466CF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25 - 50</w:t>
            </w:r>
          </w:p>
        </w:tc>
        <w:tc>
          <w:tcPr>
            <w:tcW w:w="1141" w:type="pct"/>
            <w:vAlign w:val="center"/>
          </w:tcPr>
          <w:p w14:paraId="5ECF32BE"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75</w:t>
            </w:r>
          </w:p>
        </w:tc>
        <w:tc>
          <w:tcPr>
            <w:tcW w:w="1556" w:type="pct"/>
            <w:vAlign w:val="center"/>
          </w:tcPr>
          <w:p w14:paraId="4DDA9C42"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OD or BD</w:t>
            </w:r>
          </w:p>
        </w:tc>
      </w:tr>
      <w:tr w:rsidR="00407626" w:rsidRPr="00407626" w14:paraId="39644A8C" w14:textId="77777777" w:rsidTr="006D0399">
        <w:trPr>
          <w:trHeight w:val="151"/>
        </w:trPr>
        <w:tc>
          <w:tcPr>
            <w:tcW w:w="1161" w:type="pct"/>
            <w:vAlign w:val="center"/>
          </w:tcPr>
          <w:p w14:paraId="3BB20F9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&lt; 15</w:t>
            </w:r>
          </w:p>
        </w:tc>
        <w:tc>
          <w:tcPr>
            <w:tcW w:w="1141" w:type="pct"/>
            <w:vAlign w:val="center"/>
          </w:tcPr>
          <w:p w14:paraId="390C98E0"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25</w:t>
            </w:r>
          </w:p>
        </w:tc>
        <w:tc>
          <w:tcPr>
            <w:tcW w:w="1141" w:type="pct"/>
            <w:vAlign w:val="center"/>
          </w:tcPr>
          <w:p w14:paraId="3351A9B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25 - 50</w:t>
            </w:r>
          </w:p>
        </w:tc>
        <w:tc>
          <w:tcPr>
            <w:tcW w:w="1556" w:type="pct"/>
            <w:vAlign w:val="center"/>
          </w:tcPr>
          <w:p w14:paraId="5EE95B66"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OD</w:t>
            </w:r>
          </w:p>
        </w:tc>
      </w:tr>
      <w:tr w:rsidR="00407626" w:rsidRPr="00407626" w14:paraId="49AEE0B4" w14:textId="77777777" w:rsidTr="006D0399">
        <w:trPr>
          <w:trHeight w:val="145"/>
        </w:trPr>
        <w:tc>
          <w:tcPr>
            <w:tcW w:w="5000" w:type="pct"/>
            <w:gridSpan w:val="4"/>
            <w:vAlign w:val="center"/>
          </w:tcPr>
          <w:p w14:paraId="578CA550"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Supplementary dosage following haemodialysis (mg)</w:t>
            </w:r>
          </w:p>
        </w:tc>
      </w:tr>
      <w:tr w:rsidR="00407626" w:rsidRPr="00407626" w14:paraId="11360BC4" w14:textId="77777777" w:rsidTr="006D0399">
        <w:trPr>
          <w:trHeight w:val="218"/>
        </w:trPr>
        <w:tc>
          <w:tcPr>
            <w:tcW w:w="1161" w:type="pct"/>
            <w:vAlign w:val="center"/>
          </w:tcPr>
          <w:p w14:paraId="54EF2FC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p>
        </w:tc>
        <w:tc>
          <w:tcPr>
            <w:tcW w:w="1141" w:type="pct"/>
            <w:vAlign w:val="center"/>
          </w:tcPr>
          <w:p w14:paraId="7708F60D"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25</w:t>
            </w:r>
          </w:p>
        </w:tc>
        <w:tc>
          <w:tcPr>
            <w:tcW w:w="1141" w:type="pct"/>
            <w:vAlign w:val="center"/>
          </w:tcPr>
          <w:p w14:paraId="2DD44E3B"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50</w:t>
            </w:r>
          </w:p>
        </w:tc>
        <w:tc>
          <w:tcPr>
            <w:tcW w:w="1556" w:type="pct"/>
            <w:vAlign w:val="center"/>
          </w:tcPr>
          <w:p w14:paraId="44C9EA80"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Single dose'</w:t>
            </w:r>
          </w:p>
        </w:tc>
      </w:tr>
      <w:tr w:rsidR="00407626" w:rsidRPr="00407626" w14:paraId="79B462C4" w14:textId="77777777" w:rsidTr="006D0399">
        <w:trPr>
          <w:trHeight w:val="134"/>
        </w:trPr>
        <w:tc>
          <w:tcPr>
            <w:tcW w:w="5000" w:type="pct"/>
            <w:gridSpan w:val="4"/>
          </w:tcPr>
          <w:p w14:paraId="616E1AD2"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BD = Two divided doses</w:t>
            </w:r>
          </w:p>
          <w:p w14:paraId="5807C21B"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OD = Once daily</w:t>
            </w:r>
          </w:p>
          <w:p w14:paraId="3CAE5B27"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 Total daily dose (mg/day) should be divided as indicated by dose regimen to provide mg/dose</w:t>
            </w:r>
          </w:p>
          <w:p w14:paraId="07EBBCBD"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u w:val="dash"/>
                <w:lang w:val="en-GB" w:eastAsia="en-ZA"/>
              </w:rPr>
            </w:pPr>
            <w:r w:rsidRPr="00407626">
              <w:rPr>
                <w:rFonts w:ascii="Arial" w:eastAsia="Times New Roman" w:hAnsi="Arial" w:cs="Arial"/>
                <w:color w:val="000000"/>
                <w:lang w:val="en-GB" w:eastAsia="en-ZA"/>
              </w:rPr>
              <w:t>' Supplementary dose is a single additional dose</w:t>
            </w:r>
          </w:p>
        </w:tc>
      </w:tr>
    </w:tbl>
    <w:p w14:paraId="183DFDAE"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p>
    <w:p w14:paraId="1D39B51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p>
    <w:p w14:paraId="49E4BB4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lang w:val="en-GB"/>
        </w:rPr>
        <w:t>PREGABALIN BIOTECH</w:t>
      </w:r>
      <w:r w:rsidRPr="00407626">
        <w:rPr>
          <w:rFonts w:ascii="Arial" w:eastAsia="Times New Roman" w:hAnsi="Arial" w:cs="Arial"/>
          <w:bCs/>
          <w:lang w:val="en-GB"/>
        </w:rPr>
        <w:t xml:space="preserve"> is removed effectively from plasma by haemodialysis (50 % of medicine in 4 hours). For patients receiving haemodialysis, the </w:t>
      </w:r>
      <w:r w:rsidRPr="00407626">
        <w:rPr>
          <w:rFonts w:ascii="Arial" w:eastAsia="Times New Roman" w:hAnsi="Arial" w:cs="Arial"/>
          <w:lang w:val="en-GB"/>
        </w:rPr>
        <w:t>PREGABALIN BIOTECH</w:t>
      </w:r>
      <w:r w:rsidRPr="00407626">
        <w:rPr>
          <w:rFonts w:ascii="Arial" w:eastAsia="Times New Roman" w:hAnsi="Arial" w:cs="Arial"/>
          <w:bCs/>
          <w:lang w:val="en-GB"/>
        </w:rPr>
        <w:t xml:space="preserve"> daily dose should be adjusted based on renal function. In addition to the daily dose, a supplementary dose should be given immediately following every 4-hour haemodialysis treatment (see Table 1).</w:t>
      </w:r>
    </w:p>
    <w:p w14:paraId="66F23630"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p>
    <w:p w14:paraId="7515B8A2"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b/>
          <w:bCs/>
          <w:i/>
          <w:iCs/>
          <w:color w:val="000000"/>
          <w:lang w:val="en-GB" w:eastAsia="en-ZA"/>
        </w:rPr>
        <w:t>Use in patients with hepatic impairment:</w:t>
      </w:r>
    </w:p>
    <w:p w14:paraId="5D591FF4"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bCs/>
          <w:color w:val="000000"/>
          <w:lang w:val="en-GB" w:eastAsia="en-ZA"/>
        </w:rPr>
        <w:t>No dosage adjustment is required for patients with hepatic impairment (see section 5.2).</w:t>
      </w:r>
    </w:p>
    <w:p w14:paraId="3F2BAC4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p>
    <w:p w14:paraId="097D1B6E"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b/>
          <w:bCs/>
          <w:i/>
          <w:iCs/>
          <w:color w:val="000000"/>
          <w:lang w:val="en-GB" w:eastAsia="en-ZA"/>
        </w:rPr>
        <w:t>Paediatric patients:</w:t>
      </w:r>
    </w:p>
    <w:p w14:paraId="1F91F333"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Cs/>
          <w:color w:val="000000"/>
          <w:lang w:val="en-GB" w:eastAsia="en-ZA"/>
        </w:rPr>
      </w:pPr>
      <w:r w:rsidRPr="00407626">
        <w:rPr>
          <w:rFonts w:ascii="Arial" w:eastAsia="Times New Roman" w:hAnsi="Arial" w:cs="Arial"/>
          <w:bCs/>
          <w:lang w:val="en-GB"/>
        </w:rPr>
        <w:t xml:space="preserve">The safety and effectiveness of </w:t>
      </w:r>
      <w:r w:rsidRPr="00407626">
        <w:rPr>
          <w:rFonts w:ascii="Arial" w:eastAsia="Times New Roman" w:hAnsi="Arial" w:cs="Arial"/>
          <w:lang w:val="en-GB"/>
        </w:rPr>
        <w:t>PREGABALIN BIOTECH</w:t>
      </w:r>
      <w:r w:rsidRPr="00407626">
        <w:rPr>
          <w:rFonts w:ascii="Arial" w:eastAsia="Times New Roman" w:hAnsi="Arial" w:cs="Arial"/>
          <w:bCs/>
          <w:lang w:val="en-GB"/>
        </w:rPr>
        <w:t xml:space="preserve"> in patients below the age of 18 years with neuropathic pain has not been established.</w:t>
      </w:r>
    </w:p>
    <w:p w14:paraId="3D2BB3C2"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p>
    <w:p w14:paraId="509BF736"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b/>
          <w:bCs/>
          <w:i/>
          <w:iCs/>
          <w:color w:val="000000"/>
          <w:lang w:val="en-GB" w:eastAsia="en-ZA"/>
        </w:rPr>
        <w:t>Use in the elderly (over 65 years of age):</w:t>
      </w:r>
    </w:p>
    <w:p w14:paraId="0A67B560"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bCs/>
          <w:color w:val="000000"/>
          <w:lang w:val="en-GB" w:eastAsia="en-ZA"/>
        </w:rPr>
        <w:t>No dosage adjustment is necessary for elderly patients unless their renal function is compromised, see Table 1.</w:t>
      </w:r>
    </w:p>
    <w:p w14:paraId="47A5E6C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p>
    <w:p w14:paraId="42938EBA" w14:textId="77777777" w:rsidR="00407626" w:rsidRPr="00407626" w:rsidRDefault="00407626" w:rsidP="001332DD">
      <w:pPr>
        <w:widowControl w:val="0"/>
        <w:tabs>
          <w:tab w:val="left" w:pos="680"/>
        </w:tabs>
        <w:suppressAutoHyphens/>
        <w:spacing w:after="0" w:line="480" w:lineRule="auto"/>
        <w:jc w:val="both"/>
        <w:rPr>
          <w:rFonts w:ascii="Arial" w:eastAsia="Times New Roman" w:hAnsi="Arial" w:cs="Arial"/>
          <w:b/>
          <w:lang w:val="en-GB"/>
        </w:rPr>
      </w:pPr>
      <w:r w:rsidRPr="00407626">
        <w:rPr>
          <w:rFonts w:ascii="Arial" w:eastAsia="Times New Roman" w:hAnsi="Arial" w:cs="Arial"/>
          <w:b/>
          <w:lang w:val="en-GB"/>
        </w:rPr>
        <w:t>Method of administration</w:t>
      </w:r>
    </w:p>
    <w:p w14:paraId="31D74A04"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r w:rsidRPr="00407626">
        <w:rPr>
          <w:rFonts w:ascii="Arial" w:eastAsia="Times New Roman" w:hAnsi="Arial" w:cs="Arial"/>
          <w:lang w:val="en-GB"/>
        </w:rPr>
        <w:t>PREGABALIN BIOTECH</w:t>
      </w:r>
      <w:r w:rsidRPr="00407626">
        <w:rPr>
          <w:rFonts w:ascii="Arial" w:eastAsia="Times New Roman" w:hAnsi="Arial" w:cs="Arial"/>
          <w:bCs/>
          <w:lang w:val="en-GB"/>
        </w:rPr>
        <w:t xml:space="preserve"> is given orally with or without food.</w:t>
      </w:r>
    </w:p>
    <w:p w14:paraId="2B3F4A21"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p>
    <w:p w14:paraId="360BA330" w14:textId="77777777" w:rsidR="00407626" w:rsidRPr="00407626" w:rsidRDefault="00407626" w:rsidP="001332DD">
      <w:pPr>
        <w:pStyle w:val="Heading2"/>
        <w:jc w:val="both"/>
      </w:pPr>
      <w:r w:rsidRPr="00407626">
        <w:t>4.3</w:t>
      </w:r>
      <w:r w:rsidRPr="00407626">
        <w:tab/>
        <w:t>Contraindications</w:t>
      </w:r>
    </w:p>
    <w:p w14:paraId="7780420C" w14:textId="77777777" w:rsidR="00407626" w:rsidRPr="00407626" w:rsidRDefault="00407626" w:rsidP="001332DD">
      <w:pPr>
        <w:widowControl w:val="0"/>
        <w:tabs>
          <w:tab w:val="left" w:pos="432"/>
        </w:tabs>
        <w:suppressAutoHyphens/>
        <w:spacing w:after="0" w:line="480" w:lineRule="auto"/>
        <w:jc w:val="both"/>
        <w:rPr>
          <w:rFonts w:ascii="Arial" w:hAnsi="Arial" w:cs="Arial"/>
          <w:b/>
          <w:lang w:val="en-GB"/>
        </w:rPr>
      </w:pPr>
      <w:r w:rsidRPr="00407626">
        <w:rPr>
          <w:rFonts w:ascii="Arial" w:hAnsi="Arial" w:cs="Arial"/>
          <w:lang w:val="en-GB"/>
        </w:rPr>
        <w:t>Known hypersensitivity to pregabalin or to any of the excipients of PREGABALIN BIOTECH</w:t>
      </w:r>
      <w:r w:rsidRPr="00407626">
        <w:rPr>
          <w:rFonts w:ascii="Arial" w:hAnsi="Arial" w:cs="Arial"/>
          <w:b/>
          <w:bCs/>
          <w:lang w:val="en-GB"/>
        </w:rPr>
        <w:t xml:space="preserve"> </w:t>
      </w:r>
      <w:r w:rsidRPr="00407626">
        <w:rPr>
          <w:rFonts w:ascii="Arial" w:hAnsi="Arial" w:cs="Arial"/>
          <w:lang w:val="en-GB"/>
        </w:rPr>
        <w:t>(see section 6.1).</w:t>
      </w:r>
    </w:p>
    <w:p w14:paraId="0E72CFDB" w14:textId="77777777" w:rsidR="00407626" w:rsidRPr="00407626" w:rsidRDefault="00407626" w:rsidP="001332DD">
      <w:pPr>
        <w:widowControl w:val="0"/>
        <w:suppressAutoHyphens/>
        <w:spacing w:after="0" w:line="480" w:lineRule="auto"/>
        <w:ind w:left="567" w:hanging="567"/>
        <w:jc w:val="both"/>
        <w:rPr>
          <w:rFonts w:ascii="Arial" w:hAnsi="Arial" w:cs="Arial"/>
          <w:b/>
          <w:lang w:val="en-GB"/>
        </w:rPr>
      </w:pPr>
    </w:p>
    <w:p w14:paraId="659CC405" w14:textId="77777777" w:rsidR="00407626" w:rsidRPr="00407626" w:rsidRDefault="00407626" w:rsidP="001332DD">
      <w:pPr>
        <w:pStyle w:val="Heading2"/>
        <w:jc w:val="both"/>
      </w:pPr>
      <w:r w:rsidRPr="00407626">
        <w:t>4.4</w:t>
      </w:r>
      <w:r w:rsidRPr="00407626">
        <w:tab/>
        <w:t>Special warnings and precautions for use</w:t>
      </w:r>
    </w:p>
    <w:p w14:paraId="4A18EE40"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b/>
          <w:bCs/>
          <w:i/>
          <w:iCs/>
          <w:color w:val="000000"/>
          <w:lang w:val="en-GB" w:eastAsia="en-ZA"/>
        </w:rPr>
        <w:t>Diabetic patients</w:t>
      </w:r>
    </w:p>
    <w:p w14:paraId="3978DF72"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Diabetic patients who gain weight on PREGABALIN BIOTECH treatment may need to adjust hypoglycaemic medicines.</w:t>
      </w:r>
    </w:p>
    <w:p w14:paraId="6D20FC37"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p>
    <w:p w14:paraId="2578C816"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b/>
          <w:bCs/>
          <w:i/>
          <w:iCs/>
          <w:color w:val="000000"/>
          <w:lang w:val="en-GB" w:eastAsia="en-ZA"/>
        </w:rPr>
        <w:t>Hypersensitivity reactions</w:t>
      </w:r>
    </w:p>
    <w:p w14:paraId="25A0C272"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PREGABALIN BIOTECH should be discontinued immediately if symptoms of angioedema, such as facial, perioral, or upper airway swelling occur.</w:t>
      </w:r>
    </w:p>
    <w:p w14:paraId="235049B6"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p>
    <w:p w14:paraId="5A288ABB"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b/>
          <w:bCs/>
          <w:i/>
          <w:iCs/>
          <w:color w:val="000000"/>
          <w:lang w:val="en-GB" w:eastAsia="en-ZA"/>
        </w:rPr>
        <w:t>Dizziness, somnolence, loss of consciousness, confusion and mental impairment</w:t>
      </w:r>
    </w:p>
    <w:p w14:paraId="605F09F0"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PREGABALIN BIOTECH treatment has been associated with dizziness and somnolence, which could increase the occurrence of accidental injury (fall) in the elderly population. There have been reports of loss of consciousness, confusion and mental impairment. Patients should be advised to exercise caution until they are familiar with the potential effects of PREGABALIN BIOTECH</w:t>
      </w:r>
      <w:r w:rsidRPr="00407626">
        <w:rPr>
          <w:rFonts w:ascii="Arial" w:eastAsia="Times New Roman" w:hAnsi="Arial" w:cs="Arial"/>
          <w:b/>
          <w:bCs/>
          <w:color w:val="000000"/>
          <w:lang w:val="en-GB" w:eastAsia="en-ZA"/>
        </w:rPr>
        <w:t>.</w:t>
      </w:r>
    </w:p>
    <w:p w14:paraId="390D2C81"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p>
    <w:p w14:paraId="4971356B"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b/>
          <w:bCs/>
          <w:i/>
          <w:iCs/>
          <w:color w:val="000000"/>
          <w:lang w:val="en-GB" w:eastAsia="en-ZA"/>
        </w:rPr>
        <w:t>Vision-related effects</w:t>
      </w:r>
    </w:p>
    <w:p w14:paraId="171B1A92"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bCs/>
          <w:color w:val="000000"/>
          <w:lang w:val="en-GB" w:eastAsia="en-ZA"/>
        </w:rPr>
        <w:t xml:space="preserve">Visual adverse reactions have been reported, including loss of vision, visual blurring or other changes of visual acuity, many of which were transient. Discontinuation of </w:t>
      </w:r>
      <w:r w:rsidRPr="00407626">
        <w:rPr>
          <w:rFonts w:ascii="Arial" w:eastAsia="Times New Roman" w:hAnsi="Arial" w:cs="Arial"/>
          <w:color w:val="000000"/>
          <w:lang w:val="en-GB" w:eastAsia="en-ZA"/>
        </w:rPr>
        <w:t>PREGABALIN BIOTECH</w:t>
      </w:r>
      <w:r w:rsidRPr="00407626">
        <w:rPr>
          <w:rFonts w:ascii="Arial" w:eastAsia="Times New Roman" w:hAnsi="Arial" w:cs="Arial"/>
          <w:bCs/>
          <w:color w:val="000000"/>
          <w:lang w:val="en-GB" w:eastAsia="en-ZA"/>
        </w:rPr>
        <w:t xml:space="preserve"> may result in resolution or improvement of these visual symptoms.</w:t>
      </w:r>
    </w:p>
    <w:p w14:paraId="05D71E92"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p>
    <w:p w14:paraId="28BC7E1D"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b/>
          <w:bCs/>
          <w:i/>
          <w:iCs/>
          <w:color w:val="000000"/>
          <w:lang w:val="en-GB" w:eastAsia="en-ZA"/>
        </w:rPr>
        <w:t>Renal failure</w:t>
      </w:r>
    </w:p>
    <w:p w14:paraId="623EE56A"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bCs/>
          <w:color w:val="000000"/>
          <w:lang w:val="en-GB" w:eastAsia="en-ZA"/>
        </w:rPr>
        <w:lastRenderedPageBreak/>
        <w:t xml:space="preserve">Renal failure has been reported and discontinuation of pregabalin, as in </w:t>
      </w:r>
      <w:r w:rsidRPr="00407626">
        <w:rPr>
          <w:rFonts w:ascii="Arial" w:eastAsia="Times New Roman" w:hAnsi="Arial" w:cs="Arial"/>
          <w:color w:val="000000"/>
          <w:lang w:val="en-GB" w:eastAsia="en-ZA"/>
        </w:rPr>
        <w:t>PREGABALIN BIOTECH</w:t>
      </w:r>
      <w:r w:rsidRPr="00407626">
        <w:rPr>
          <w:rFonts w:ascii="Arial" w:eastAsia="Times New Roman" w:hAnsi="Arial" w:cs="Arial"/>
          <w:bCs/>
          <w:color w:val="000000"/>
          <w:lang w:val="en-GB" w:eastAsia="en-ZA"/>
        </w:rPr>
        <w:t>, did show reversibility of this adverse reaction.</w:t>
      </w:r>
    </w:p>
    <w:p w14:paraId="21F40D4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p>
    <w:p w14:paraId="2AADC9EA"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b/>
          <w:bCs/>
          <w:i/>
          <w:iCs/>
          <w:color w:val="000000"/>
          <w:lang w:val="en-GB" w:eastAsia="en-ZA"/>
        </w:rPr>
        <w:t xml:space="preserve">Withdrawal symptoms </w:t>
      </w:r>
    </w:p>
    <w:p w14:paraId="6827D22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bCs/>
          <w:color w:val="000000"/>
          <w:lang w:val="en-GB" w:eastAsia="en-ZA"/>
        </w:rPr>
        <w:t xml:space="preserve">After discontinuation of short-term and long-term treatment with pregabalin, as in </w:t>
      </w:r>
      <w:r w:rsidRPr="00407626">
        <w:rPr>
          <w:rFonts w:ascii="Arial" w:eastAsia="Times New Roman" w:hAnsi="Arial" w:cs="Arial"/>
          <w:color w:val="000000"/>
          <w:lang w:val="en-GB" w:eastAsia="en-ZA"/>
        </w:rPr>
        <w:t>PREGABALIN BIOTECH</w:t>
      </w:r>
      <w:r w:rsidRPr="00407626">
        <w:rPr>
          <w:rFonts w:ascii="Arial" w:eastAsia="Times New Roman" w:hAnsi="Arial" w:cs="Arial"/>
          <w:bCs/>
          <w:color w:val="000000"/>
          <w:lang w:val="en-GB" w:eastAsia="en-ZA"/>
        </w:rPr>
        <w:t xml:space="preserve">, withdrawal symptoms have been observed. The following events have been mentioned: insomnia, headache, nausea, anxiety, diarrhoea, flu syndrome, nervousness, depression, pain, convulsion, hyperhidrosis and dizziness, suggestive of physical dependence. The patient should be informed about this at the start of the treatment. </w:t>
      </w:r>
    </w:p>
    <w:p w14:paraId="5AB6DCB7"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p>
    <w:p w14:paraId="343E468D"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bCs/>
          <w:color w:val="000000"/>
          <w:lang w:val="en-GB" w:eastAsia="en-ZA"/>
        </w:rPr>
        <w:t xml:space="preserve">Convulsions, including status epilepticus and grand mal convulsions, may occur during </w:t>
      </w:r>
      <w:r w:rsidRPr="00407626">
        <w:rPr>
          <w:rFonts w:ascii="Arial" w:eastAsia="Times New Roman" w:hAnsi="Arial" w:cs="Arial"/>
          <w:color w:val="000000"/>
          <w:lang w:val="en-GB" w:eastAsia="en-ZA"/>
        </w:rPr>
        <w:t>PREGABALIN BIOTECH</w:t>
      </w:r>
      <w:r w:rsidRPr="00407626">
        <w:rPr>
          <w:rFonts w:ascii="Arial" w:eastAsia="Times New Roman" w:hAnsi="Arial" w:cs="Arial"/>
          <w:bCs/>
          <w:color w:val="000000"/>
          <w:lang w:val="en-GB" w:eastAsia="en-ZA"/>
        </w:rPr>
        <w:t xml:space="preserve"> use or shortly after discontinuing.</w:t>
      </w:r>
    </w:p>
    <w:p w14:paraId="5425628B"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Cs/>
          <w:color w:val="000000"/>
          <w:lang w:val="en-GB" w:eastAsia="en-ZA"/>
        </w:rPr>
      </w:pPr>
    </w:p>
    <w:p w14:paraId="394247BD"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Cs/>
          <w:color w:val="000000"/>
          <w:lang w:val="en-GB" w:eastAsia="en-ZA"/>
        </w:rPr>
      </w:pPr>
      <w:r w:rsidRPr="00407626">
        <w:rPr>
          <w:rFonts w:ascii="Arial" w:eastAsia="Times New Roman" w:hAnsi="Arial" w:cs="Arial"/>
          <w:bCs/>
          <w:color w:val="000000"/>
          <w:lang w:val="en-GB" w:eastAsia="en-ZA"/>
        </w:rPr>
        <w:t xml:space="preserve">Discontinuation of long-term treatment of pregabalin, as in </w:t>
      </w:r>
      <w:r w:rsidRPr="00407626">
        <w:rPr>
          <w:rFonts w:ascii="Arial" w:eastAsia="Times New Roman" w:hAnsi="Arial" w:cs="Arial"/>
          <w:color w:val="000000"/>
          <w:lang w:val="en-GB" w:eastAsia="en-ZA"/>
        </w:rPr>
        <w:t>PREGABALIN BIOTECH</w:t>
      </w:r>
      <w:r w:rsidRPr="00407626">
        <w:rPr>
          <w:rFonts w:ascii="Arial" w:eastAsia="Times New Roman" w:hAnsi="Arial" w:cs="Arial"/>
          <w:bCs/>
          <w:color w:val="000000"/>
          <w:lang w:val="en-GB" w:eastAsia="en-ZA"/>
        </w:rPr>
        <w:t>, data suggest that the incidence and severity of withdrawal symptoms may be dose related.</w:t>
      </w:r>
    </w:p>
    <w:p w14:paraId="3EC6DDF3" w14:textId="77777777" w:rsidR="00407626" w:rsidRPr="00407626" w:rsidRDefault="00407626" w:rsidP="001332DD">
      <w:pPr>
        <w:widowControl w:val="0"/>
        <w:shd w:val="clear" w:color="auto" w:fill="FFFFFF"/>
        <w:tabs>
          <w:tab w:val="left" w:pos="527"/>
        </w:tabs>
        <w:suppressAutoHyphens/>
        <w:spacing w:after="0" w:line="480" w:lineRule="auto"/>
        <w:jc w:val="both"/>
        <w:rPr>
          <w:rFonts w:ascii="Arial" w:eastAsia="Times New Roman" w:hAnsi="Arial" w:cs="Arial"/>
          <w:color w:val="000000"/>
          <w:lang w:val="en-GB" w:eastAsia="en-ZA"/>
        </w:rPr>
      </w:pPr>
    </w:p>
    <w:p w14:paraId="6E3D874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b/>
          <w:bCs/>
          <w:i/>
          <w:iCs/>
          <w:color w:val="000000"/>
          <w:lang w:val="en-GB" w:eastAsia="en-ZA"/>
        </w:rPr>
        <w:t>Congestive heart failure</w:t>
      </w:r>
    </w:p>
    <w:p w14:paraId="497B53A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bCs/>
          <w:color w:val="000000"/>
          <w:lang w:val="en-GB" w:eastAsia="en-ZA"/>
        </w:rPr>
        <w:t xml:space="preserve">Congestive heart failure has been reported. These reactions are mostly seen in elderly cardiovascular compromised patients during pregabalin treatment for a neuropathic indication. </w:t>
      </w:r>
      <w:r w:rsidRPr="00407626">
        <w:rPr>
          <w:rFonts w:ascii="Arial" w:eastAsia="Times New Roman" w:hAnsi="Arial" w:cs="Arial"/>
          <w:color w:val="000000"/>
          <w:lang w:val="en-GB" w:eastAsia="en-ZA"/>
        </w:rPr>
        <w:t>PREGABALIN BIOTECH</w:t>
      </w:r>
      <w:r w:rsidRPr="00407626">
        <w:rPr>
          <w:rFonts w:ascii="Arial" w:eastAsia="Times New Roman" w:hAnsi="Arial" w:cs="Arial"/>
          <w:bCs/>
          <w:color w:val="000000"/>
          <w:lang w:val="en-GB" w:eastAsia="en-ZA"/>
        </w:rPr>
        <w:t xml:space="preserve"> should be used with caution in these patients. Discontinuation of </w:t>
      </w:r>
      <w:r w:rsidRPr="00407626">
        <w:rPr>
          <w:rFonts w:ascii="Arial" w:eastAsia="Times New Roman" w:hAnsi="Arial" w:cs="Arial"/>
          <w:color w:val="000000"/>
          <w:lang w:val="en-GB" w:eastAsia="en-ZA"/>
        </w:rPr>
        <w:t>PREGABALIN BIOTECH</w:t>
      </w:r>
      <w:r w:rsidRPr="00407626">
        <w:rPr>
          <w:rFonts w:ascii="Arial" w:eastAsia="Times New Roman" w:hAnsi="Arial" w:cs="Arial"/>
          <w:bCs/>
          <w:color w:val="000000"/>
          <w:lang w:val="en-GB" w:eastAsia="en-ZA"/>
        </w:rPr>
        <w:t xml:space="preserve"> may resolve the reaction.</w:t>
      </w:r>
    </w:p>
    <w:p w14:paraId="1B453BF6"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p>
    <w:p w14:paraId="4A19FD5F"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i/>
          <w:iCs/>
          <w:lang w:val="en-GB" w:eastAsia="en-ZA"/>
        </w:rPr>
      </w:pPr>
      <w:r w:rsidRPr="00407626">
        <w:rPr>
          <w:rFonts w:ascii="Arial" w:eastAsia="Times New Roman" w:hAnsi="Arial" w:cs="Arial"/>
          <w:b/>
          <w:i/>
          <w:iCs/>
          <w:lang w:val="en-GB" w:eastAsia="en-ZA"/>
        </w:rPr>
        <w:t>Respiratory depression</w:t>
      </w:r>
    </w:p>
    <w:p w14:paraId="6219F76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bCs/>
          <w:lang w:val="en-GB" w:eastAsia="en-ZA"/>
        </w:rPr>
        <w:t>There have been reports of severe respiratory depression in relation to pregabalin use, as in PREGABALIN BIOTECH. Patients with compromised respiratory function, respiratory or neurological disease, renal impairment, concomitant use of CNS depressants (including opioids) and the elderly may be at higher risk of experiencing this severe adverse reaction. Dose adjustments may be necessary in these patients (see section 4.2)</w:t>
      </w:r>
    </w:p>
    <w:p w14:paraId="19353F14"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p>
    <w:p w14:paraId="2AC1A421"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b/>
          <w:bCs/>
          <w:i/>
          <w:iCs/>
          <w:color w:val="000000"/>
          <w:lang w:val="en-GB" w:eastAsia="en-ZA"/>
        </w:rPr>
        <w:lastRenderedPageBreak/>
        <w:t>Suicidal ideation and behaviour</w:t>
      </w:r>
    </w:p>
    <w:p w14:paraId="61C252DD"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bCs/>
          <w:color w:val="000000"/>
          <w:lang w:val="en-GB" w:eastAsia="en-ZA"/>
        </w:rPr>
        <w:t xml:space="preserve">Suicidal ideation and behaviour have been reported in patients treated with gabapentinoids such as pregabalin in </w:t>
      </w:r>
      <w:r w:rsidRPr="00407626">
        <w:rPr>
          <w:rFonts w:ascii="Arial" w:eastAsia="Times New Roman" w:hAnsi="Arial" w:cs="Arial"/>
          <w:color w:val="000000"/>
          <w:lang w:val="en-GB" w:eastAsia="en-ZA"/>
        </w:rPr>
        <w:t>PREGABALIN BIOTECH</w:t>
      </w:r>
      <w:r w:rsidRPr="00407626">
        <w:rPr>
          <w:rFonts w:ascii="Arial" w:eastAsia="Times New Roman" w:hAnsi="Arial" w:cs="Arial"/>
          <w:bCs/>
          <w:color w:val="000000"/>
          <w:lang w:val="en-GB" w:eastAsia="en-ZA"/>
        </w:rPr>
        <w:t xml:space="preserve"> in several indications. Therefore, patients should be monitored for signs of suicidal ideation and behaviours and appropriate treatment should be considered. Patients and caregivers should be advised to seek medical advice should signs of suicidal ideation or behaviour emerge.</w:t>
      </w:r>
    </w:p>
    <w:p w14:paraId="76F1D00F"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p>
    <w:p w14:paraId="35C7BF3E"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b/>
          <w:bCs/>
          <w:i/>
          <w:iCs/>
          <w:color w:val="000000"/>
          <w:lang w:val="en-GB" w:eastAsia="en-ZA"/>
        </w:rPr>
        <w:t>Reduced lower gastrointestinal tract function</w:t>
      </w:r>
    </w:p>
    <w:p w14:paraId="4B0087A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color w:val="000000"/>
          <w:lang w:val="en-GB" w:eastAsia="en-ZA"/>
        </w:rPr>
        <w:t>Reduced lower gastrointestinal tract function (e.g. intestinal obstruction, paralytic ileus, constipation) has been reported when pregabalin was co-administered with medicines that have the potential to produce constipation, such as opioid analgesics. When PREGABALIN BIOTECH</w:t>
      </w:r>
      <w:r w:rsidRPr="00407626">
        <w:rPr>
          <w:rFonts w:ascii="Arial" w:eastAsia="Times New Roman" w:hAnsi="Arial" w:cs="Arial"/>
          <w:bCs/>
          <w:color w:val="000000"/>
          <w:lang w:val="en-GB" w:eastAsia="en-ZA"/>
        </w:rPr>
        <w:t xml:space="preserve"> </w:t>
      </w:r>
      <w:r w:rsidRPr="00407626">
        <w:rPr>
          <w:rFonts w:ascii="Arial" w:eastAsia="Times New Roman" w:hAnsi="Arial" w:cs="Arial"/>
          <w:color w:val="000000"/>
          <w:lang w:val="en-GB" w:eastAsia="en-ZA"/>
        </w:rPr>
        <w:t>and opioids are used in combination, measures to prevent constipation should be considered (especially in female patients and the elderly).</w:t>
      </w:r>
    </w:p>
    <w:p w14:paraId="6E614BF0"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p>
    <w:p w14:paraId="25AB257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u w:val="single"/>
          <w:lang w:val="en-GB" w:eastAsia="en-ZA"/>
        </w:rPr>
      </w:pPr>
      <w:r w:rsidRPr="00407626">
        <w:rPr>
          <w:rFonts w:ascii="Arial" w:eastAsia="Times New Roman" w:hAnsi="Arial" w:cs="Arial"/>
          <w:b/>
          <w:bCs/>
          <w:i/>
          <w:iCs/>
          <w:color w:val="000000"/>
          <w:lang w:val="en-GB" w:eastAsia="en-ZA"/>
        </w:rPr>
        <w:t>Concomitant use with opioids</w:t>
      </w:r>
    </w:p>
    <w:p w14:paraId="31C8C94E"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Cs/>
          <w:color w:val="000000"/>
          <w:lang w:val="en-GB" w:eastAsia="en-ZA"/>
        </w:rPr>
      </w:pPr>
      <w:r w:rsidRPr="00407626">
        <w:rPr>
          <w:rFonts w:ascii="Arial" w:eastAsia="Times New Roman" w:hAnsi="Arial" w:cs="Arial"/>
          <w:bCs/>
          <w:color w:val="000000"/>
          <w:lang w:val="en-GB" w:eastAsia="en-ZA"/>
        </w:rPr>
        <w:t>Caution is advised when prescribing pregabalin concomitantly with opioids due to risk of CNS depression (see section 4.5).</w:t>
      </w:r>
    </w:p>
    <w:p w14:paraId="7EDF79F7"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bCs/>
          <w:color w:val="000000"/>
          <w:lang w:val="en-GB" w:eastAsia="en-ZA"/>
        </w:rPr>
        <w:t>In a case control study of opioid users, those patients who took pregabalin concomitantly with an opioid had an increased risk for opioid-related death compared to opioid use alone. This increased risk was observed at low doses of pregabalin (≤ 300 mg) and there was a trend for a greater risk at high doses of pregabalin (&gt; 300 mg).</w:t>
      </w:r>
    </w:p>
    <w:p w14:paraId="5E57079E"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p>
    <w:p w14:paraId="4BCC213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b/>
          <w:bCs/>
          <w:i/>
          <w:iCs/>
          <w:color w:val="000000"/>
          <w:lang w:val="en-GB" w:eastAsia="en-ZA"/>
        </w:rPr>
        <w:t>Misuse, abuse potential or dependence</w:t>
      </w:r>
    </w:p>
    <w:p w14:paraId="712365F7"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bCs/>
          <w:color w:val="000000"/>
          <w:lang w:val="en-GB" w:eastAsia="en-ZA"/>
        </w:rPr>
        <w:t xml:space="preserve">Cases of misuse, abuse and dependence have been reported. Caution should be exercised in patients with a history of substance abuse and the patient should be monitored for symptoms of </w:t>
      </w:r>
      <w:r w:rsidRPr="00407626">
        <w:rPr>
          <w:rFonts w:ascii="Arial" w:eastAsia="Times New Roman" w:hAnsi="Arial" w:cs="Arial"/>
          <w:color w:val="000000"/>
          <w:lang w:val="en-GB" w:eastAsia="en-ZA"/>
        </w:rPr>
        <w:t>PREGABALIN BIOTECH</w:t>
      </w:r>
      <w:r w:rsidRPr="00407626">
        <w:rPr>
          <w:rFonts w:ascii="Arial" w:eastAsia="Times New Roman" w:hAnsi="Arial" w:cs="Arial"/>
          <w:bCs/>
          <w:color w:val="000000"/>
          <w:lang w:val="en-GB" w:eastAsia="en-ZA"/>
        </w:rPr>
        <w:t xml:space="preserve"> misuse, abuse or dependence (development of tolerance, dose escalation, intentional overdose, drug-seeking behaviour have been reported).</w:t>
      </w:r>
    </w:p>
    <w:p w14:paraId="760BA1E6"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p>
    <w:p w14:paraId="374EE76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
          <w:iCs/>
          <w:color w:val="000000"/>
          <w:lang w:val="en-GB" w:eastAsia="en-ZA"/>
        </w:rPr>
      </w:pPr>
      <w:r w:rsidRPr="00407626">
        <w:rPr>
          <w:rFonts w:ascii="Arial" w:eastAsia="Times New Roman" w:hAnsi="Arial" w:cs="Arial"/>
          <w:b/>
          <w:bCs/>
          <w:i/>
          <w:iCs/>
          <w:color w:val="000000"/>
          <w:lang w:val="en-GB" w:eastAsia="en-ZA"/>
        </w:rPr>
        <w:t>Encephalopathy</w:t>
      </w:r>
    </w:p>
    <w:p w14:paraId="6910DF3E"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bCs/>
          <w:color w:val="000000"/>
          <w:lang w:val="en-GB" w:eastAsia="en-ZA"/>
        </w:rPr>
        <w:lastRenderedPageBreak/>
        <w:t>Encephalopathy has been reported, mostly in patients with underlying conditions that may precipitate encephalopathy.</w:t>
      </w:r>
    </w:p>
    <w:p w14:paraId="47513287"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p>
    <w:p w14:paraId="110C3931" w14:textId="77777777" w:rsidR="00407626" w:rsidRPr="00407626" w:rsidRDefault="00407626" w:rsidP="001332DD">
      <w:pPr>
        <w:pStyle w:val="Heading2"/>
        <w:jc w:val="both"/>
      </w:pPr>
      <w:r w:rsidRPr="00407626">
        <w:t>4.5</w:t>
      </w:r>
      <w:r w:rsidRPr="00407626">
        <w:tab/>
        <w:t>Interaction with other medicines and other forms of interaction</w:t>
      </w:r>
    </w:p>
    <w:p w14:paraId="1CFABF9B" w14:textId="77777777" w:rsidR="00407626" w:rsidRPr="00407626" w:rsidRDefault="00407626" w:rsidP="001332DD">
      <w:pPr>
        <w:widowControl w:val="0"/>
        <w:shd w:val="clear" w:color="auto" w:fill="FFFFFF"/>
        <w:suppressAutoHyphens/>
        <w:spacing w:after="0" w:line="480" w:lineRule="auto"/>
        <w:jc w:val="both"/>
        <w:rPr>
          <w:rFonts w:ascii="Arial" w:hAnsi="Arial" w:cs="Arial"/>
          <w:bCs/>
          <w:lang w:val="en-GB"/>
        </w:rPr>
      </w:pPr>
      <w:r w:rsidRPr="00407626">
        <w:rPr>
          <w:rFonts w:ascii="Arial" w:hAnsi="Arial" w:cs="Arial"/>
          <w:bCs/>
          <w:iCs/>
          <w:lang w:val="en-GB"/>
        </w:rPr>
        <w:t xml:space="preserve">Since pregabalin is predominantly excreted unchanged in the urine, undergoes negligible metabolism in humans (&lt; 2 % of a dose recovered in urine as metabolites), does not inhibit medicine metabolism </w:t>
      </w:r>
      <w:r w:rsidRPr="00407626">
        <w:rPr>
          <w:rFonts w:ascii="Arial" w:hAnsi="Arial" w:cs="Arial"/>
          <w:bCs/>
          <w:i/>
          <w:lang w:val="en-GB"/>
        </w:rPr>
        <w:t>in vitro</w:t>
      </w:r>
      <w:r w:rsidRPr="00407626">
        <w:rPr>
          <w:rFonts w:ascii="Arial" w:hAnsi="Arial" w:cs="Arial"/>
          <w:bCs/>
          <w:iCs/>
          <w:lang w:val="en-GB"/>
        </w:rPr>
        <w:t xml:space="preserve">, and is not bound to plasma proteins, </w:t>
      </w:r>
      <w:r w:rsidRPr="00407626">
        <w:rPr>
          <w:rFonts w:ascii="Arial" w:hAnsi="Arial" w:cs="Arial"/>
          <w:iCs/>
          <w:lang w:val="en-GB"/>
        </w:rPr>
        <w:t>PREGABALIN BIOTECH</w:t>
      </w:r>
      <w:r w:rsidRPr="00407626">
        <w:rPr>
          <w:rFonts w:ascii="Arial" w:hAnsi="Arial" w:cs="Arial"/>
          <w:bCs/>
          <w:iCs/>
          <w:lang w:val="en-GB"/>
        </w:rPr>
        <w:t xml:space="preserve"> is unlikely to produce, or be subject to, pharmacokinetic interactions.</w:t>
      </w:r>
    </w:p>
    <w:p w14:paraId="5A9556A1" w14:textId="77777777" w:rsidR="00407626" w:rsidRPr="00407626" w:rsidRDefault="00407626" w:rsidP="001332DD">
      <w:pPr>
        <w:widowControl w:val="0"/>
        <w:shd w:val="clear" w:color="auto" w:fill="FFFFFF"/>
        <w:suppressAutoHyphens/>
        <w:spacing w:after="0" w:line="480" w:lineRule="auto"/>
        <w:jc w:val="both"/>
        <w:rPr>
          <w:rFonts w:ascii="Arial" w:hAnsi="Arial" w:cs="Arial"/>
          <w:bCs/>
          <w:lang w:val="en-GB"/>
        </w:rPr>
      </w:pPr>
    </w:p>
    <w:p w14:paraId="2E29369B" w14:textId="77777777" w:rsidR="00407626" w:rsidRPr="00407626" w:rsidRDefault="00407626" w:rsidP="001332DD">
      <w:pPr>
        <w:widowControl w:val="0"/>
        <w:suppressAutoHyphens/>
        <w:spacing w:after="0" w:line="480" w:lineRule="auto"/>
        <w:jc w:val="both"/>
        <w:rPr>
          <w:rFonts w:ascii="Arial" w:eastAsia="Times New Roman" w:hAnsi="Arial" w:cs="Arial"/>
          <w:b/>
          <w:bCs/>
          <w:i/>
          <w:iCs/>
          <w:lang w:val="en-GB"/>
        </w:rPr>
      </w:pPr>
      <w:r w:rsidRPr="00407626">
        <w:rPr>
          <w:rFonts w:ascii="Arial" w:eastAsia="Times New Roman" w:hAnsi="Arial" w:cs="Arial"/>
          <w:b/>
          <w:bCs/>
          <w:i/>
          <w:iCs/>
          <w:lang w:val="en-GB"/>
        </w:rPr>
        <w:t>In vivo studies and population pharmacokinetic analysis</w:t>
      </w:r>
    </w:p>
    <w:p w14:paraId="7E20A329" w14:textId="31631585" w:rsidR="00407626" w:rsidRPr="00407626" w:rsidRDefault="00407626" w:rsidP="001332DD">
      <w:pPr>
        <w:widowControl w:val="0"/>
        <w:suppressAutoHyphens/>
        <w:spacing w:after="0" w:line="480" w:lineRule="auto"/>
        <w:jc w:val="both"/>
        <w:rPr>
          <w:rFonts w:ascii="Arial" w:eastAsia="Times New Roman" w:hAnsi="Arial" w:cs="Arial"/>
          <w:bCs/>
          <w:iCs/>
          <w:lang w:val="en-GB"/>
        </w:rPr>
      </w:pPr>
      <w:r w:rsidRPr="00407626">
        <w:rPr>
          <w:rFonts w:ascii="Arial" w:eastAsia="Times New Roman" w:hAnsi="Arial" w:cs="Arial"/>
          <w:bCs/>
          <w:iCs/>
          <w:lang w:val="en-GB"/>
        </w:rPr>
        <w:t xml:space="preserve">Accordingly, in </w:t>
      </w:r>
      <w:r w:rsidRPr="00407626">
        <w:rPr>
          <w:rFonts w:ascii="Arial" w:eastAsia="Times New Roman" w:hAnsi="Arial" w:cs="Arial"/>
          <w:bCs/>
          <w:i/>
          <w:lang w:val="en-GB"/>
        </w:rPr>
        <w:t>in vivo</w:t>
      </w:r>
      <w:r w:rsidRPr="00407626">
        <w:rPr>
          <w:rFonts w:ascii="Arial" w:eastAsia="Times New Roman" w:hAnsi="Arial" w:cs="Arial"/>
          <w:bCs/>
          <w:iCs/>
          <w:lang w:val="en-GB"/>
        </w:rPr>
        <w:t xml:space="preserve"> studies no clinically relevant pharmacokinetic interactions were observed between </w:t>
      </w:r>
      <w:r w:rsidRPr="00407626">
        <w:rPr>
          <w:rFonts w:ascii="Arial" w:eastAsia="Times New Roman" w:hAnsi="Arial" w:cs="Arial"/>
          <w:iCs/>
          <w:lang w:val="en-GB"/>
        </w:rPr>
        <w:t>PREGABALIN BIOTECH</w:t>
      </w:r>
      <w:r w:rsidRPr="00407626">
        <w:rPr>
          <w:rFonts w:ascii="Arial" w:eastAsia="Times New Roman" w:hAnsi="Arial" w:cs="Arial"/>
          <w:bCs/>
          <w:iCs/>
          <w:lang w:val="en-GB"/>
        </w:rPr>
        <w:t xml:space="preserve"> and phenytoin, carbamazepine, valproic acid, lamotrigine, gabapentin, lorazepam, oxycodone or ethanol. In addition, population pharmacokinetic analysis indicated that the </w:t>
      </w:r>
      <w:r w:rsidR="001332DD">
        <w:rPr>
          <w:rFonts w:ascii="Arial" w:eastAsia="Times New Roman" w:hAnsi="Arial" w:cs="Arial"/>
          <w:bCs/>
          <w:iCs/>
          <w:lang w:val="en-GB"/>
        </w:rPr>
        <w:t>three</w:t>
      </w:r>
      <w:r w:rsidRPr="00407626">
        <w:rPr>
          <w:rFonts w:ascii="Arial" w:eastAsia="Times New Roman" w:hAnsi="Arial" w:cs="Arial"/>
          <w:bCs/>
          <w:iCs/>
          <w:lang w:val="en-GB"/>
        </w:rPr>
        <w:t xml:space="preserve"> commonly used medicine classes, oral antidiabetics, diuretics and insulin, and the commonly used anti-epileptic medicines, phenytoin, carbamazepine, valproic acid, lamotrigine, phenobarbitone, tiagabine and topiramate had no clinically significant effect on pregabalin clearance.</w:t>
      </w:r>
    </w:p>
    <w:p w14:paraId="45204757" w14:textId="77777777" w:rsidR="00407626" w:rsidRPr="00407626" w:rsidRDefault="00407626" w:rsidP="001332DD">
      <w:pPr>
        <w:widowControl w:val="0"/>
        <w:suppressAutoHyphens/>
        <w:spacing w:after="0" w:line="480" w:lineRule="auto"/>
        <w:jc w:val="both"/>
        <w:rPr>
          <w:rFonts w:ascii="Arial" w:eastAsia="Times New Roman" w:hAnsi="Arial" w:cs="Arial"/>
          <w:lang w:val="en-GB"/>
        </w:rPr>
      </w:pPr>
    </w:p>
    <w:p w14:paraId="025DC0BB" w14:textId="77777777" w:rsidR="00407626" w:rsidRPr="00407626" w:rsidRDefault="00407626" w:rsidP="001332DD">
      <w:pPr>
        <w:widowControl w:val="0"/>
        <w:suppressAutoHyphens/>
        <w:spacing w:after="0" w:line="480" w:lineRule="auto"/>
        <w:jc w:val="both"/>
        <w:rPr>
          <w:rFonts w:ascii="Arial" w:eastAsia="Times New Roman" w:hAnsi="Arial" w:cs="Arial"/>
          <w:b/>
          <w:i/>
          <w:lang w:val="en-GB"/>
        </w:rPr>
      </w:pPr>
      <w:r w:rsidRPr="00407626">
        <w:rPr>
          <w:rFonts w:ascii="Arial" w:eastAsia="Times New Roman" w:hAnsi="Arial" w:cs="Arial"/>
          <w:bCs/>
          <w:iCs/>
          <w:lang w:val="en-GB"/>
        </w:rPr>
        <w:t xml:space="preserve">Similarly, these analyses indicated that </w:t>
      </w:r>
      <w:r w:rsidRPr="00407626">
        <w:rPr>
          <w:rFonts w:ascii="Arial" w:eastAsia="Times New Roman" w:hAnsi="Arial" w:cs="Arial"/>
          <w:iCs/>
          <w:lang w:val="en-GB"/>
        </w:rPr>
        <w:t>PREGABALIN BIOTECH</w:t>
      </w:r>
      <w:r w:rsidRPr="00407626">
        <w:rPr>
          <w:rFonts w:ascii="Arial" w:eastAsia="Times New Roman" w:hAnsi="Arial" w:cs="Arial"/>
          <w:bCs/>
          <w:iCs/>
          <w:lang w:val="en-GB"/>
        </w:rPr>
        <w:t xml:space="preserve"> had no clinically significant effect on the clearance of phenytoin, carbamazepine, valproic acid, lamotrigine, topiramate and phenobarbitone.</w:t>
      </w:r>
    </w:p>
    <w:p w14:paraId="61B77D87" w14:textId="77777777" w:rsidR="00407626" w:rsidRPr="00407626" w:rsidRDefault="00407626" w:rsidP="001332DD">
      <w:pPr>
        <w:widowControl w:val="0"/>
        <w:suppressAutoHyphens/>
        <w:spacing w:after="0" w:line="480" w:lineRule="auto"/>
        <w:jc w:val="both"/>
        <w:rPr>
          <w:rFonts w:ascii="Arial" w:eastAsia="Times New Roman" w:hAnsi="Arial" w:cs="Arial"/>
          <w:lang w:val="en-GB"/>
        </w:rPr>
      </w:pPr>
    </w:p>
    <w:p w14:paraId="57579BB4" w14:textId="77777777" w:rsidR="00407626" w:rsidRPr="00407626" w:rsidRDefault="00407626" w:rsidP="001332DD">
      <w:pPr>
        <w:widowControl w:val="0"/>
        <w:suppressAutoHyphens/>
        <w:spacing w:after="0" w:line="480" w:lineRule="auto"/>
        <w:jc w:val="both"/>
        <w:rPr>
          <w:rFonts w:ascii="Arial" w:eastAsia="Times New Roman" w:hAnsi="Arial" w:cs="Arial"/>
          <w:b/>
          <w:i/>
          <w:lang w:val="en-GB"/>
        </w:rPr>
      </w:pPr>
      <w:r w:rsidRPr="00407626">
        <w:rPr>
          <w:rFonts w:ascii="Arial" w:eastAsia="Times New Roman" w:hAnsi="Arial" w:cs="Arial"/>
          <w:b/>
          <w:i/>
          <w:lang w:val="en-GB"/>
        </w:rPr>
        <w:t>Oral contraceptives, norethisterone and/or ethinyl oestradiol</w:t>
      </w:r>
    </w:p>
    <w:p w14:paraId="56FD3C4E" w14:textId="79409669" w:rsidR="00407626" w:rsidRPr="00407626" w:rsidRDefault="00407626" w:rsidP="001332DD">
      <w:pPr>
        <w:widowControl w:val="0"/>
        <w:suppressAutoHyphens/>
        <w:spacing w:after="0" w:line="480" w:lineRule="auto"/>
        <w:jc w:val="both"/>
        <w:rPr>
          <w:rFonts w:ascii="Arial" w:eastAsia="Times New Roman" w:hAnsi="Arial" w:cs="Arial"/>
          <w:b/>
          <w:i/>
          <w:lang w:val="en-GB"/>
        </w:rPr>
      </w:pPr>
      <w:r w:rsidRPr="00407626">
        <w:rPr>
          <w:rFonts w:ascii="Arial" w:eastAsia="Times New Roman" w:hAnsi="Arial" w:cs="Arial"/>
          <w:bCs/>
          <w:iCs/>
          <w:lang w:val="en-GB"/>
        </w:rPr>
        <w:t>Co-administration of PREGABALIN BIOTECH with the oral contraceptives norethisterone and/</w:t>
      </w:r>
      <w:r w:rsidR="001332DD">
        <w:rPr>
          <w:rFonts w:ascii="Arial" w:eastAsia="Times New Roman" w:hAnsi="Arial" w:cs="Arial"/>
          <w:bCs/>
          <w:iCs/>
          <w:lang w:val="en-GB"/>
        </w:rPr>
        <w:t xml:space="preserve"> </w:t>
      </w:r>
      <w:r w:rsidRPr="00407626">
        <w:rPr>
          <w:rFonts w:ascii="Arial" w:eastAsia="Times New Roman" w:hAnsi="Arial" w:cs="Arial"/>
          <w:bCs/>
          <w:iCs/>
          <w:lang w:val="en-GB"/>
        </w:rPr>
        <w:t>or ethinyl oestradiol does not influence the steady-state pharmacokinetics of either medicine.</w:t>
      </w:r>
    </w:p>
    <w:p w14:paraId="4BFF561A" w14:textId="77777777" w:rsidR="00407626" w:rsidRPr="00407626" w:rsidRDefault="00407626" w:rsidP="001332DD">
      <w:pPr>
        <w:widowControl w:val="0"/>
        <w:suppressAutoHyphens/>
        <w:spacing w:after="0" w:line="480" w:lineRule="auto"/>
        <w:jc w:val="both"/>
        <w:rPr>
          <w:rFonts w:ascii="Arial" w:eastAsia="Times New Roman" w:hAnsi="Arial" w:cs="Arial"/>
          <w:b/>
          <w:i/>
          <w:lang w:val="en-GB"/>
        </w:rPr>
      </w:pPr>
    </w:p>
    <w:p w14:paraId="1D96EE27" w14:textId="77777777" w:rsidR="00407626" w:rsidRPr="00407626" w:rsidRDefault="00407626" w:rsidP="001332DD">
      <w:pPr>
        <w:widowControl w:val="0"/>
        <w:suppressAutoHyphens/>
        <w:spacing w:after="0" w:line="480" w:lineRule="auto"/>
        <w:jc w:val="both"/>
        <w:rPr>
          <w:rFonts w:ascii="Arial" w:eastAsia="Times New Roman" w:hAnsi="Arial" w:cs="Arial"/>
          <w:b/>
          <w:i/>
          <w:lang w:val="en-GB"/>
        </w:rPr>
      </w:pPr>
      <w:r w:rsidRPr="00407626">
        <w:rPr>
          <w:rFonts w:ascii="Arial" w:eastAsia="Times New Roman" w:hAnsi="Arial" w:cs="Arial"/>
          <w:b/>
          <w:i/>
          <w:lang w:val="en-GB"/>
        </w:rPr>
        <w:t>Central nervous system influencing medicines</w:t>
      </w:r>
    </w:p>
    <w:p w14:paraId="423B0551" w14:textId="77777777" w:rsidR="00407626" w:rsidRPr="00407626" w:rsidRDefault="00407626" w:rsidP="001332DD">
      <w:pPr>
        <w:widowControl w:val="0"/>
        <w:suppressAutoHyphens/>
        <w:spacing w:after="0" w:line="480" w:lineRule="auto"/>
        <w:jc w:val="both"/>
        <w:rPr>
          <w:rFonts w:ascii="Arial" w:eastAsia="Times New Roman" w:hAnsi="Arial" w:cs="Arial"/>
          <w:b/>
          <w:i/>
          <w:lang w:val="en-GB"/>
        </w:rPr>
      </w:pPr>
      <w:r w:rsidRPr="00407626">
        <w:rPr>
          <w:rFonts w:ascii="Arial" w:eastAsia="Times New Roman" w:hAnsi="Arial" w:cs="Arial"/>
          <w:bCs/>
          <w:iCs/>
          <w:lang w:val="en-GB"/>
        </w:rPr>
        <w:t xml:space="preserve">Multiple oral doses of </w:t>
      </w:r>
      <w:r w:rsidRPr="00407626">
        <w:rPr>
          <w:rFonts w:ascii="Arial" w:eastAsia="Times New Roman" w:hAnsi="Arial" w:cs="Arial"/>
          <w:iCs/>
          <w:lang w:val="en-GB"/>
        </w:rPr>
        <w:t>PREGABALIN BIOTECH</w:t>
      </w:r>
      <w:r w:rsidRPr="00407626">
        <w:rPr>
          <w:rFonts w:ascii="Arial" w:eastAsia="Times New Roman" w:hAnsi="Arial" w:cs="Arial"/>
          <w:bCs/>
          <w:iCs/>
          <w:lang w:val="en-GB"/>
        </w:rPr>
        <w:t xml:space="preserve"> co-administered with oxycodone, lorazepam, or ethanol did not result in clinically important effects on respiration. </w:t>
      </w:r>
      <w:r w:rsidRPr="00407626">
        <w:rPr>
          <w:rFonts w:ascii="Arial" w:eastAsia="Times New Roman" w:hAnsi="Arial" w:cs="Arial"/>
          <w:iCs/>
          <w:lang w:val="en-GB"/>
        </w:rPr>
        <w:t>PREGABALIN BIOTECH</w:t>
      </w:r>
      <w:r w:rsidRPr="00407626">
        <w:rPr>
          <w:rFonts w:ascii="Arial" w:eastAsia="Times New Roman" w:hAnsi="Arial" w:cs="Arial"/>
          <w:b/>
          <w:bCs/>
          <w:iCs/>
          <w:lang w:val="en-GB"/>
        </w:rPr>
        <w:t xml:space="preserve"> </w:t>
      </w:r>
      <w:r w:rsidRPr="00407626">
        <w:rPr>
          <w:rFonts w:ascii="Arial" w:eastAsia="Times New Roman" w:hAnsi="Arial" w:cs="Arial"/>
          <w:bCs/>
          <w:iCs/>
          <w:lang w:val="en-GB"/>
        </w:rPr>
        <w:t xml:space="preserve">appears </w:t>
      </w:r>
      <w:r w:rsidRPr="00407626">
        <w:rPr>
          <w:rFonts w:ascii="Arial" w:eastAsia="Times New Roman" w:hAnsi="Arial" w:cs="Arial"/>
          <w:bCs/>
          <w:iCs/>
          <w:lang w:val="en-GB"/>
        </w:rPr>
        <w:lastRenderedPageBreak/>
        <w:t xml:space="preserve">to be additive in the impairment of cognitive and gross motor function caused by oxycodone. </w:t>
      </w:r>
      <w:r w:rsidRPr="00407626">
        <w:rPr>
          <w:rFonts w:ascii="Arial" w:eastAsia="Times New Roman" w:hAnsi="Arial" w:cs="Arial"/>
          <w:iCs/>
          <w:lang w:val="en-GB"/>
        </w:rPr>
        <w:t>PREGABALIN BIOTECH</w:t>
      </w:r>
      <w:r w:rsidRPr="00407626">
        <w:rPr>
          <w:rFonts w:ascii="Arial" w:eastAsia="Times New Roman" w:hAnsi="Arial" w:cs="Arial"/>
          <w:b/>
          <w:bCs/>
          <w:iCs/>
          <w:lang w:val="en-GB"/>
        </w:rPr>
        <w:t xml:space="preserve"> </w:t>
      </w:r>
      <w:r w:rsidRPr="00407626">
        <w:rPr>
          <w:rFonts w:ascii="Arial" w:eastAsia="Times New Roman" w:hAnsi="Arial" w:cs="Arial"/>
          <w:bCs/>
          <w:iCs/>
          <w:lang w:val="en-GB"/>
        </w:rPr>
        <w:t>may potentiate the effects of ethanol and lorazepam.</w:t>
      </w:r>
    </w:p>
    <w:p w14:paraId="6D47C246" w14:textId="77777777" w:rsidR="00407626" w:rsidRPr="00407626" w:rsidRDefault="00407626" w:rsidP="001332DD">
      <w:pPr>
        <w:widowControl w:val="0"/>
        <w:suppressAutoHyphens/>
        <w:spacing w:after="0" w:line="480" w:lineRule="auto"/>
        <w:jc w:val="both"/>
        <w:rPr>
          <w:rFonts w:ascii="Arial" w:eastAsia="Times New Roman" w:hAnsi="Arial" w:cs="Arial"/>
          <w:b/>
          <w:i/>
          <w:lang w:val="en-GB"/>
        </w:rPr>
      </w:pPr>
    </w:p>
    <w:p w14:paraId="74F4ED10" w14:textId="77777777" w:rsidR="00407626" w:rsidRPr="00407626" w:rsidRDefault="00407626" w:rsidP="001332DD">
      <w:pPr>
        <w:widowControl w:val="0"/>
        <w:suppressAutoHyphens/>
        <w:spacing w:after="0" w:line="480" w:lineRule="auto"/>
        <w:jc w:val="both"/>
        <w:rPr>
          <w:rFonts w:ascii="Arial" w:eastAsia="Times New Roman" w:hAnsi="Arial" w:cs="Arial"/>
          <w:b/>
          <w:i/>
          <w:lang w:val="en-GB"/>
        </w:rPr>
      </w:pPr>
      <w:r w:rsidRPr="00407626">
        <w:rPr>
          <w:rFonts w:ascii="Arial" w:eastAsia="Times New Roman" w:hAnsi="Arial" w:cs="Arial"/>
          <w:bCs/>
          <w:iCs/>
          <w:lang w:val="en-GB"/>
        </w:rPr>
        <w:t xml:space="preserve">In the post marketing experience, there are reports of respiratory failure and coma in patients taking </w:t>
      </w:r>
      <w:r w:rsidRPr="00407626">
        <w:rPr>
          <w:rFonts w:ascii="Arial" w:eastAsia="Times New Roman" w:hAnsi="Arial" w:cs="Arial"/>
          <w:iCs/>
          <w:lang w:val="en-GB"/>
        </w:rPr>
        <w:t>PREGABALIN BIOTECH</w:t>
      </w:r>
      <w:r w:rsidRPr="00407626">
        <w:rPr>
          <w:rFonts w:ascii="Arial" w:eastAsia="Times New Roman" w:hAnsi="Arial" w:cs="Arial"/>
          <w:bCs/>
          <w:iCs/>
          <w:lang w:val="en-GB"/>
        </w:rPr>
        <w:t xml:space="preserve"> and other CNS depressant medications.</w:t>
      </w:r>
    </w:p>
    <w:p w14:paraId="733785E8" w14:textId="77777777" w:rsidR="00407626" w:rsidRPr="00407626" w:rsidRDefault="00407626" w:rsidP="001332DD">
      <w:pPr>
        <w:widowControl w:val="0"/>
        <w:suppressAutoHyphens/>
        <w:spacing w:after="0" w:line="480" w:lineRule="auto"/>
        <w:jc w:val="both"/>
        <w:rPr>
          <w:rFonts w:ascii="Arial" w:eastAsia="Times New Roman" w:hAnsi="Arial" w:cs="Arial"/>
          <w:b/>
          <w:i/>
          <w:lang w:val="en-GB"/>
        </w:rPr>
      </w:pPr>
    </w:p>
    <w:p w14:paraId="3419024E" w14:textId="77777777" w:rsidR="00407626" w:rsidRPr="00407626" w:rsidRDefault="00407626" w:rsidP="001332DD">
      <w:pPr>
        <w:widowControl w:val="0"/>
        <w:suppressAutoHyphens/>
        <w:spacing w:after="0" w:line="480" w:lineRule="auto"/>
        <w:jc w:val="both"/>
        <w:rPr>
          <w:rFonts w:ascii="Arial" w:eastAsia="Times New Roman" w:hAnsi="Arial" w:cs="Arial"/>
          <w:b/>
          <w:i/>
          <w:lang w:val="en-GB"/>
        </w:rPr>
      </w:pPr>
      <w:r w:rsidRPr="00407626">
        <w:rPr>
          <w:rFonts w:ascii="Arial" w:eastAsia="Times New Roman" w:hAnsi="Arial" w:cs="Arial"/>
          <w:b/>
          <w:i/>
          <w:lang w:val="en-GB"/>
        </w:rPr>
        <w:t>Interactions and the elderly</w:t>
      </w:r>
    </w:p>
    <w:p w14:paraId="3E7A28E7" w14:textId="77777777" w:rsidR="00407626" w:rsidRPr="00407626" w:rsidRDefault="00407626" w:rsidP="001332DD">
      <w:pPr>
        <w:widowControl w:val="0"/>
        <w:suppressAutoHyphens/>
        <w:spacing w:after="0" w:line="480" w:lineRule="auto"/>
        <w:jc w:val="both"/>
        <w:rPr>
          <w:rFonts w:ascii="Arial" w:eastAsia="Times New Roman" w:hAnsi="Arial" w:cs="Arial"/>
          <w:b/>
          <w:iCs/>
          <w:lang w:val="en-GB"/>
        </w:rPr>
      </w:pPr>
      <w:r w:rsidRPr="00407626">
        <w:rPr>
          <w:rFonts w:ascii="Arial" w:eastAsia="Times New Roman" w:hAnsi="Arial" w:cs="Arial"/>
          <w:bCs/>
          <w:iCs/>
          <w:lang w:val="en-GB"/>
        </w:rPr>
        <w:t>No specific pharmacodynamic interaction studies were conducted in elderly volunteers. Interaction studies have only been performed in adults.</w:t>
      </w:r>
    </w:p>
    <w:p w14:paraId="6F7FF317" w14:textId="77777777" w:rsidR="00407626" w:rsidRPr="00407626" w:rsidRDefault="00407626" w:rsidP="001332DD">
      <w:pPr>
        <w:widowControl w:val="0"/>
        <w:suppressAutoHyphens/>
        <w:spacing w:after="0" w:line="480" w:lineRule="auto"/>
        <w:jc w:val="both"/>
        <w:rPr>
          <w:rFonts w:ascii="Arial" w:eastAsia="Times New Roman" w:hAnsi="Arial" w:cs="Arial"/>
          <w:bCs/>
          <w:iCs/>
          <w:lang w:val="en-GB"/>
        </w:rPr>
      </w:pPr>
    </w:p>
    <w:p w14:paraId="1A9DBD02" w14:textId="77777777" w:rsidR="00407626" w:rsidRPr="00407626" w:rsidRDefault="00407626" w:rsidP="001332DD">
      <w:pPr>
        <w:pStyle w:val="Heading2"/>
        <w:jc w:val="both"/>
      </w:pPr>
      <w:r w:rsidRPr="00407626">
        <w:t>4.6</w:t>
      </w:r>
      <w:r w:rsidRPr="00407626">
        <w:tab/>
      </w:r>
      <w:r w:rsidRPr="00407626">
        <w:rPr>
          <w:bCs/>
        </w:rPr>
        <w:t>Fertility, p</w:t>
      </w:r>
      <w:r w:rsidRPr="00407626">
        <w:t>regnancy and lactation</w:t>
      </w:r>
    </w:p>
    <w:p w14:paraId="3068AEC0" w14:textId="170D6DF9" w:rsidR="00407626" w:rsidRPr="00407626" w:rsidRDefault="00407626" w:rsidP="001332DD">
      <w:pPr>
        <w:widowControl w:val="0"/>
        <w:suppressAutoHyphens/>
        <w:spacing w:after="0" w:line="480" w:lineRule="auto"/>
        <w:jc w:val="both"/>
        <w:rPr>
          <w:rFonts w:ascii="Arial" w:hAnsi="Arial" w:cs="Arial"/>
          <w:b/>
          <w:lang w:val="en-GB"/>
        </w:rPr>
      </w:pPr>
      <w:r w:rsidRPr="00407626">
        <w:rPr>
          <w:rFonts w:ascii="Arial" w:hAnsi="Arial" w:cs="Arial"/>
          <w:b/>
          <w:lang w:val="en-GB"/>
        </w:rPr>
        <w:t>Women of childbearing potential/</w:t>
      </w:r>
      <w:r w:rsidR="001332DD">
        <w:rPr>
          <w:rFonts w:ascii="Arial" w:hAnsi="Arial" w:cs="Arial"/>
          <w:b/>
          <w:lang w:val="en-GB"/>
        </w:rPr>
        <w:t xml:space="preserve"> </w:t>
      </w:r>
      <w:r w:rsidRPr="00407626">
        <w:rPr>
          <w:rFonts w:ascii="Arial" w:hAnsi="Arial" w:cs="Arial"/>
          <w:b/>
          <w:lang w:val="en-GB"/>
        </w:rPr>
        <w:t>contraception in males and females</w:t>
      </w:r>
    </w:p>
    <w:p w14:paraId="3B04B7FE" w14:textId="77777777"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As potential risk for humans is unknown, effective contraception must be used in women of child-bearing potential.</w:t>
      </w:r>
    </w:p>
    <w:p w14:paraId="3F13669D" w14:textId="77777777" w:rsidR="00407626" w:rsidRPr="00407626" w:rsidRDefault="00407626" w:rsidP="001332DD">
      <w:pPr>
        <w:widowControl w:val="0"/>
        <w:suppressAutoHyphens/>
        <w:spacing w:after="0" w:line="480" w:lineRule="auto"/>
        <w:jc w:val="both"/>
        <w:rPr>
          <w:rFonts w:ascii="Arial" w:hAnsi="Arial" w:cs="Arial"/>
          <w:b/>
          <w:lang w:val="en-GB"/>
        </w:rPr>
      </w:pPr>
    </w:p>
    <w:p w14:paraId="6654589E" w14:textId="77777777" w:rsidR="00407626" w:rsidRPr="00407626" w:rsidRDefault="00407626" w:rsidP="001332DD">
      <w:pPr>
        <w:widowControl w:val="0"/>
        <w:suppressAutoHyphens/>
        <w:spacing w:after="0" w:line="480" w:lineRule="auto"/>
        <w:jc w:val="both"/>
        <w:rPr>
          <w:rFonts w:ascii="Arial" w:hAnsi="Arial" w:cs="Arial"/>
          <w:b/>
          <w:bCs/>
          <w:lang w:val="en-GB"/>
        </w:rPr>
      </w:pPr>
      <w:r w:rsidRPr="00407626">
        <w:rPr>
          <w:rFonts w:ascii="Arial" w:hAnsi="Arial" w:cs="Arial"/>
          <w:b/>
          <w:bCs/>
          <w:lang w:val="en-GB"/>
        </w:rPr>
        <w:t>Pregnancy</w:t>
      </w:r>
    </w:p>
    <w:p w14:paraId="4CD89F75" w14:textId="77777777" w:rsidR="00407626" w:rsidRPr="00407626" w:rsidRDefault="00407626" w:rsidP="001332DD">
      <w:pPr>
        <w:widowControl w:val="0"/>
        <w:suppressAutoHyphens/>
        <w:spacing w:after="0" w:line="480" w:lineRule="auto"/>
        <w:jc w:val="both"/>
        <w:rPr>
          <w:rFonts w:ascii="Arial" w:hAnsi="Arial" w:cs="Arial"/>
          <w:lang w:val="en-GB"/>
        </w:rPr>
      </w:pPr>
      <w:r w:rsidRPr="00407626">
        <w:rPr>
          <w:rFonts w:ascii="Arial" w:hAnsi="Arial" w:cs="Arial"/>
          <w:lang w:val="en-GB"/>
        </w:rPr>
        <w:t>There are no adequate data on the use of PREGABALIN BIOTECH in pregnant women.</w:t>
      </w:r>
    </w:p>
    <w:p w14:paraId="2D6A2139" w14:textId="77777777" w:rsidR="00407626" w:rsidRPr="00407626" w:rsidRDefault="00407626" w:rsidP="001332DD">
      <w:pPr>
        <w:widowControl w:val="0"/>
        <w:suppressAutoHyphens/>
        <w:spacing w:after="0" w:line="480" w:lineRule="auto"/>
        <w:jc w:val="both"/>
        <w:rPr>
          <w:rFonts w:ascii="Arial" w:hAnsi="Arial" w:cs="Arial"/>
          <w:lang w:val="en-GB"/>
        </w:rPr>
      </w:pPr>
      <w:r w:rsidRPr="00407626">
        <w:rPr>
          <w:rFonts w:ascii="Arial" w:hAnsi="Arial" w:cs="Arial"/>
          <w:lang w:val="en-GB"/>
        </w:rPr>
        <w:t>Studies in animals have shown reproductive toxicity. The potential risk for humans is unknown. Therefore, PREGABALIN BIOTECH should not be used during pregnancy.</w:t>
      </w:r>
    </w:p>
    <w:p w14:paraId="5B8959C1" w14:textId="77777777" w:rsidR="00407626" w:rsidRPr="00407626" w:rsidRDefault="00407626" w:rsidP="001332DD">
      <w:pPr>
        <w:widowControl w:val="0"/>
        <w:suppressAutoHyphens/>
        <w:spacing w:after="0" w:line="480" w:lineRule="auto"/>
        <w:jc w:val="both"/>
        <w:rPr>
          <w:rFonts w:ascii="Arial" w:hAnsi="Arial" w:cs="Arial"/>
          <w:b/>
          <w:bCs/>
          <w:lang w:val="en-GB"/>
        </w:rPr>
      </w:pPr>
    </w:p>
    <w:p w14:paraId="3F4516FB" w14:textId="77777777" w:rsidR="00407626" w:rsidRPr="00407626" w:rsidRDefault="00407626" w:rsidP="001332DD">
      <w:pPr>
        <w:widowControl w:val="0"/>
        <w:suppressAutoHyphens/>
        <w:spacing w:after="0" w:line="480" w:lineRule="auto"/>
        <w:jc w:val="both"/>
        <w:rPr>
          <w:rFonts w:ascii="Arial" w:hAnsi="Arial" w:cs="Arial"/>
          <w:b/>
          <w:bCs/>
          <w:lang w:val="en-GB"/>
        </w:rPr>
      </w:pPr>
      <w:r w:rsidRPr="00407626">
        <w:rPr>
          <w:rFonts w:ascii="Arial" w:hAnsi="Arial" w:cs="Arial"/>
          <w:b/>
          <w:bCs/>
          <w:lang w:val="en-GB"/>
        </w:rPr>
        <w:t>Breastfeeding</w:t>
      </w:r>
    </w:p>
    <w:p w14:paraId="588F7B2A" w14:textId="1609F51F"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Pregabalin is excreted into human milk (see section 5.2). The effect of pregabalin on new-borns/</w:t>
      </w:r>
      <w:r w:rsidR="001332DD">
        <w:rPr>
          <w:rFonts w:ascii="Arial" w:hAnsi="Arial" w:cs="Arial"/>
          <w:bCs/>
          <w:lang w:val="en-GB"/>
        </w:rPr>
        <w:t xml:space="preserve"> </w:t>
      </w:r>
      <w:r w:rsidRPr="00407626">
        <w:rPr>
          <w:rFonts w:ascii="Arial" w:hAnsi="Arial" w:cs="Arial"/>
          <w:bCs/>
          <w:lang w:val="en-GB"/>
        </w:rPr>
        <w:t>infants is unknown. Therefore, breastfeeding is not recommended during treatment with</w:t>
      </w:r>
      <w:r w:rsidRPr="00407626">
        <w:rPr>
          <w:rFonts w:ascii="Arial" w:hAnsi="Arial" w:cs="Arial"/>
          <w:b/>
          <w:bCs/>
          <w:lang w:val="en-GB"/>
        </w:rPr>
        <w:t xml:space="preserve"> </w:t>
      </w:r>
      <w:r w:rsidRPr="00407626">
        <w:rPr>
          <w:rFonts w:ascii="Arial" w:hAnsi="Arial" w:cs="Arial"/>
          <w:lang w:val="en-GB"/>
        </w:rPr>
        <w:t>PREGABALIN BIOTECH</w:t>
      </w:r>
      <w:r w:rsidRPr="00407626">
        <w:rPr>
          <w:rFonts w:ascii="Arial" w:hAnsi="Arial" w:cs="Arial"/>
          <w:bCs/>
          <w:lang w:val="en-GB"/>
        </w:rPr>
        <w:t>.</w:t>
      </w:r>
    </w:p>
    <w:p w14:paraId="1374EE40" w14:textId="77777777" w:rsidR="00407626" w:rsidRPr="00407626" w:rsidRDefault="00407626" w:rsidP="001332DD">
      <w:pPr>
        <w:widowControl w:val="0"/>
        <w:suppressAutoHyphens/>
        <w:spacing w:after="0" w:line="480" w:lineRule="auto"/>
        <w:jc w:val="both"/>
        <w:rPr>
          <w:rFonts w:ascii="Arial" w:hAnsi="Arial" w:cs="Arial"/>
          <w:b/>
          <w:lang w:val="en-GB"/>
        </w:rPr>
      </w:pPr>
    </w:p>
    <w:p w14:paraId="07E4C79F" w14:textId="77777777" w:rsidR="00407626" w:rsidRPr="00407626" w:rsidRDefault="00407626" w:rsidP="001332DD">
      <w:pPr>
        <w:widowControl w:val="0"/>
        <w:suppressAutoHyphens/>
        <w:spacing w:after="0" w:line="480" w:lineRule="auto"/>
        <w:jc w:val="both"/>
        <w:rPr>
          <w:rFonts w:ascii="Arial" w:hAnsi="Arial" w:cs="Arial"/>
          <w:b/>
          <w:bCs/>
          <w:lang w:val="en-GB"/>
        </w:rPr>
      </w:pPr>
      <w:r w:rsidRPr="00407626">
        <w:rPr>
          <w:rFonts w:ascii="Arial" w:hAnsi="Arial" w:cs="Arial"/>
          <w:b/>
          <w:bCs/>
          <w:lang w:val="en-GB"/>
        </w:rPr>
        <w:t>Fertility</w:t>
      </w:r>
    </w:p>
    <w:p w14:paraId="6ECAE557" w14:textId="77777777" w:rsidR="00407626" w:rsidRPr="00407626" w:rsidRDefault="00407626" w:rsidP="001332DD">
      <w:pPr>
        <w:widowControl w:val="0"/>
        <w:suppressAutoHyphens/>
        <w:spacing w:after="0" w:line="480" w:lineRule="auto"/>
        <w:jc w:val="both"/>
        <w:rPr>
          <w:rFonts w:ascii="Arial" w:hAnsi="Arial" w:cs="Arial"/>
          <w:b/>
          <w:lang w:val="en-GB"/>
        </w:rPr>
      </w:pPr>
      <w:r w:rsidRPr="00407626">
        <w:rPr>
          <w:rFonts w:ascii="Arial" w:hAnsi="Arial" w:cs="Arial"/>
          <w:bCs/>
          <w:lang w:val="en-GB"/>
        </w:rPr>
        <w:t>There are no clinical data on the effects of pregabalin on female fertility. A fertility study in female rats has shown adverse reproductive effects. Fertility studies in male rats have shown adverse reproductive and development effects.</w:t>
      </w:r>
    </w:p>
    <w:p w14:paraId="78CD3EDA" w14:textId="77777777" w:rsidR="00407626" w:rsidRPr="00407626" w:rsidRDefault="00407626" w:rsidP="001332DD">
      <w:pPr>
        <w:widowControl w:val="0"/>
        <w:suppressAutoHyphens/>
        <w:spacing w:after="0" w:line="480" w:lineRule="auto"/>
        <w:jc w:val="both"/>
        <w:rPr>
          <w:rFonts w:ascii="Arial" w:hAnsi="Arial" w:cs="Arial"/>
          <w:b/>
          <w:lang w:val="en-GB"/>
        </w:rPr>
      </w:pPr>
    </w:p>
    <w:p w14:paraId="74F121F6" w14:textId="77777777" w:rsidR="00407626" w:rsidRPr="00407626" w:rsidRDefault="00407626" w:rsidP="001332DD">
      <w:pPr>
        <w:pStyle w:val="Heading2"/>
        <w:jc w:val="both"/>
      </w:pPr>
      <w:r w:rsidRPr="00407626">
        <w:t>4.7</w:t>
      </w:r>
      <w:r w:rsidRPr="00407626">
        <w:tab/>
        <w:t>Effects on ability to drive and use machines</w:t>
      </w:r>
    </w:p>
    <w:p w14:paraId="61B0C271" w14:textId="77777777"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lang w:val="en-GB"/>
        </w:rPr>
        <w:t>PREGABALIN BIOTECH</w:t>
      </w:r>
      <w:r w:rsidRPr="00407626">
        <w:rPr>
          <w:rFonts w:ascii="Arial" w:hAnsi="Arial" w:cs="Arial"/>
          <w:b/>
          <w:bCs/>
          <w:lang w:val="en-GB"/>
        </w:rPr>
        <w:t xml:space="preserve"> </w:t>
      </w:r>
      <w:r w:rsidRPr="00407626">
        <w:rPr>
          <w:rFonts w:ascii="Arial" w:hAnsi="Arial" w:cs="Arial"/>
          <w:bCs/>
          <w:lang w:val="en-GB"/>
        </w:rPr>
        <w:t xml:space="preserve">frequently causes dizziness and somnolence. Head and body injuries and road traffic incidents have also been reported with pregabalin, as contained in </w:t>
      </w:r>
      <w:r w:rsidRPr="00407626">
        <w:rPr>
          <w:rFonts w:ascii="Arial" w:hAnsi="Arial" w:cs="Arial"/>
          <w:lang w:val="en-GB"/>
        </w:rPr>
        <w:t>PREGABALIN BIOTECH</w:t>
      </w:r>
      <w:r w:rsidRPr="00407626">
        <w:rPr>
          <w:rFonts w:ascii="Arial" w:hAnsi="Arial" w:cs="Arial"/>
          <w:bCs/>
          <w:lang w:val="en-GB"/>
        </w:rPr>
        <w:t>. Therefore, patients are advised not to drive, operate complex machinery or engage in other potentially hazardous activities until it is known whether this medicine affects their ability to perform these activities.</w:t>
      </w:r>
    </w:p>
    <w:p w14:paraId="55204E6E" w14:textId="77777777" w:rsidR="00407626" w:rsidRPr="00407626" w:rsidRDefault="00407626" w:rsidP="001332DD">
      <w:pPr>
        <w:widowControl w:val="0"/>
        <w:suppressAutoHyphens/>
        <w:spacing w:after="0" w:line="480" w:lineRule="auto"/>
        <w:jc w:val="both"/>
        <w:rPr>
          <w:rFonts w:ascii="Arial" w:hAnsi="Arial" w:cs="Arial"/>
          <w:b/>
          <w:lang w:val="en-GB"/>
        </w:rPr>
      </w:pPr>
    </w:p>
    <w:p w14:paraId="536DA295" w14:textId="614DD13D" w:rsidR="00407626" w:rsidRPr="00407626" w:rsidRDefault="00407626" w:rsidP="001332DD">
      <w:pPr>
        <w:pStyle w:val="Heading2"/>
        <w:jc w:val="both"/>
      </w:pPr>
      <w:r w:rsidRPr="00407626">
        <w:t>4.8</w:t>
      </w:r>
      <w:r w:rsidRPr="00407626">
        <w:tab/>
        <w:t>Undesirable effects</w:t>
      </w:r>
    </w:p>
    <w:p w14:paraId="3003190E"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color w:val="000000"/>
          <w:lang w:val="en-GB" w:eastAsia="en-ZA"/>
        </w:rPr>
      </w:pPr>
      <w:r w:rsidRPr="00407626">
        <w:rPr>
          <w:rFonts w:ascii="Arial" w:eastAsia="Times New Roman" w:hAnsi="Arial" w:cs="Arial"/>
          <w:b/>
          <w:bCs/>
          <w:iCs/>
          <w:color w:val="000000"/>
          <w:lang w:val="en-GB" w:eastAsia="en-ZA"/>
        </w:rPr>
        <w:t>a) Summary of adverse effects</w:t>
      </w:r>
    </w:p>
    <w:p w14:paraId="01E4E94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The most frequently reported adverse reactions were dizziness and somnolence. The most frequent adverse reactions resulting in discontinuation from pregabalin treatment are dizziness and somnolence.</w:t>
      </w:r>
    </w:p>
    <w:p w14:paraId="45D635AA"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In the table below the adverse reactions are listed by system organ class and frequency. Within each frequency grouping, undesirable effects are presented in order of decreasing seriousness.</w:t>
      </w:r>
    </w:p>
    <w:p w14:paraId="45D591AD"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p>
    <w:p w14:paraId="2D427F4D"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Additional reactions reported from post marketing experience are also included and listed according to frequency.</w:t>
      </w:r>
    </w:p>
    <w:p w14:paraId="6B1A8490"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p>
    <w:p w14:paraId="735C6F1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b/>
          <w:bCs/>
          <w:iCs/>
          <w:color w:val="000000"/>
          <w:lang w:val="en-GB" w:eastAsia="en-ZA"/>
        </w:rPr>
        <w:t>b) Tabulated summary of adverse reactions</w:t>
      </w:r>
    </w:p>
    <w:tbl>
      <w:tblPr>
        <w:tblW w:w="5000" w:type="pct"/>
        <w:tblLook w:val="04A0" w:firstRow="1" w:lastRow="0" w:firstColumn="1" w:lastColumn="0" w:noHBand="0" w:noVBand="1"/>
      </w:tblPr>
      <w:tblGrid>
        <w:gridCol w:w="3275"/>
        <w:gridCol w:w="1989"/>
        <w:gridCol w:w="4374"/>
      </w:tblGrid>
      <w:tr w:rsidR="00407626" w:rsidRPr="00407626" w14:paraId="63961643" w14:textId="77777777" w:rsidTr="001332DD">
        <w:trPr>
          <w:tblHeader/>
        </w:trPr>
        <w:tc>
          <w:tcPr>
            <w:tcW w:w="1699" w:type="pct"/>
            <w:tcBorders>
              <w:bottom w:val="single" w:sz="4" w:space="0" w:color="auto"/>
            </w:tcBorders>
          </w:tcPr>
          <w:p w14:paraId="3C1F8D7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iCs/>
                <w:color w:val="000000"/>
                <w:lang w:val="en-GB" w:eastAsia="en-ZA"/>
              </w:rPr>
            </w:pPr>
            <w:r w:rsidRPr="00407626">
              <w:rPr>
                <w:rFonts w:ascii="Arial" w:eastAsia="Times New Roman" w:hAnsi="Arial" w:cs="Arial"/>
                <w:b/>
                <w:iCs/>
                <w:color w:val="000000"/>
                <w:lang w:val="en-GB" w:eastAsia="en-ZA"/>
              </w:rPr>
              <w:t>MedDRA system organ class</w:t>
            </w:r>
          </w:p>
        </w:tc>
        <w:tc>
          <w:tcPr>
            <w:tcW w:w="1032" w:type="pct"/>
            <w:tcBorders>
              <w:bottom w:val="single" w:sz="4" w:space="0" w:color="auto"/>
            </w:tcBorders>
          </w:tcPr>
          <w:p w14:paraId="2182F7A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iCs/>
                <w:color w:val="000000"/>
                <w:lang w:val="en-GB" w:eastAsia="en-ZA"/>
              </w:rPr>
            </w:pPr>
            <w:r w:rsidRPr="00407626">
              <w:rPr>
                <w:rFonts w:ascii="Arial" w:eastAsia="Times New Roman" w:hAnsi="Arial" w:cs="Arial"/>
                <w:b/>
                <w:iCs/>
                <w:color w:val="000000"/>
                <w:lang w:val="en-GB" w:eastAsia="en-ZA"/>
              </w:rPr>
              <w:t>Frequency</w:t>
            </w:r>
          </w:p>
        </w:tc>
        <w:tc>
          <w:tcPr>
            <w:tcW w:w="2269" w:type="pct"/>
            <w:tcBorders>
              <w:bottom w:val="single" w:sz="4" w:space="0" w:color="auto"/>
            </w:tcBorders>
          </w:tcPr>
          <w:p w14:paraId="3863B150"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Cs/>
                <w:iCs/>
                <w:color w:val="000000"/>
                <w:vertAlign w:val="superscript"/>
                <w:lang w:val="en-GB" w:eastAsia="en-ZA"/>
              </w:rPr>
            </w:pPr>
            <w:r w:rsidRPr="00407626">
              <w:rPr>
                <w:rFonts w:ascii="Arial" w:eastAsia="Times New Roman" w:hAnsi="Arial" w:cs="Arial"/>
                <w:b/>
                <w:iCs/>
                <w:color w:val="000000"/>
                <w:lang w:val="en-GB" w:eastAsia="en-ZA"/>
              </w:rPr>
              <w:t>Adverse reactions</w:t>
            </w:r>
            <w:r w:rsidRPr="00407626">
              <w:rPr>
                <w:rFonts w:ascii="Arial" w:eastAsia="Times New Roman" w:hAnsi="Arial" w:cs="Arial"/>
                <w:b/>
                <w:iCs/>
                <w:color w:val="000000"/>
                <w:vertAlign w:val="superscript"/>
                <w:lang w:val="en-GB" w:eastAsia="en-ZA"/>
              </w:rPr>
              <w:t xml:space="preserve"> </w:t>
            </w:r>
          </w:p>
        </w:tc>
      </w:tr>
      <w:tr w:rsidR="00407626" w:rsidRPr="00407626" w14:paraId="38607222" w14:textId="77777777" w:rsidTr="001332DD">
        <w:tc>
          <w:tcPr>
            <w:tcW w:w="1699" w:type="pct"/>
            <w:tcBorders>
              <w:top w:val="single" w:sz="4" w:space="0" w:color="auto"/>
            </w:tcBorders>
          </w:tcPr>
          <w:p w14:paraId="0FE0FE21"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Infections and infestations</w:t>
            </w:r>
          </w:p>
        </w:tc>
        <w:tc>
          <w:tcPr>
            <w:tcW w:w="1032" w:type="pct"/>
            <w:tcBorders>
              <w:top w:val="single" w:sz="4" w:space="0" w:color="auto"/>
            </w:tcBorders>
          </w:tcPr>
          <w:p w14:paraId="4582002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Frequent</w:t>
            </w:r>
          </w:p>
        </w:tc>
        <w:tc>
          <w:tcPr>
            <w:tcW w:w="2269" w:type="pct"/>
            <w:tcBorders>
              <w:top w:val="single" w:sz="4" w:space="0" w:color="auto"/>
            </w:tcBorders>
          </w:tcPr>
          <w:p w14:paraId="274C6236"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Nasopharyngitis</w:t>
            </w:r>
          </w:p>
        </w:tc>
      </w:tr>
      <w:tr w:rsidR="00407626" w:rsidRPr="00407626" w14:paraId="6005E17F" w14:textId="77777777" w:rsidTr="001332DD">
        <w:tc>
          <w:tcPr>
            <w:tcW w:w="1699" w:type="pct"/>
          </w:tcPr>
          <w:p w14:paraId="670744E3"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Blood and the lymphatic system disorders</w:t>
            </w:r>
          </w:p>
        </w:tc>
        <w:tc>
          <w:tcPr>
            <w:tcW w:w="1032" w:type="pct"/>
          </w:tcPr>
          <w:p w14:paraId="1CEA9DB2"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6FB0785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Neutropenia</w:t>
            </w:r>
          </w:p>
        </w:tc>
      </w:tr>
      <w:tr w:rsidR="00407626" w:rsidRPr="00407626" w14:paraId="57BF198B" w14:textId="77777777" w:rsidTr="001332DD">
        <w:tc>
          <w:tcPr>
            <w:tcW w:w="1699" w:type="pct"/>
          </w:tcPr>
          <w:p w14:paraId="5CA8A604"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Immune system disorders</w:t>
            </w:r>
          </w:p>
        </w:tc>
        <w:tc>
          <w:tcPr>
            <w:tcW w:w="1032" w:type="pct"/>
          </w:tcPr>
          <w:p w14:paraId="4CF5E256"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0FF8D2E3"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Hypersensitivity, angioedema, allergic reaction</w:t>
            </w:r>
          </w:p>
        </w:tc>
      </w:tr>
      <w:tr w:rsidR="00407626" w:rsidRPr="00407626" w14:paraId="1395DCB0" w14:textId="77777777" w:rsidTr="001332DD">
        <w:tc>
          <w:tcPr>
            <w:tcW w:w="1699" w:type="pct"/>
            <w:vMerge w:val="restart"/>
          </w:tcPr>
          <w:p w14:paraId="5943C37C"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Metabolism and nutrition disorders</w:t>
            </w:r>
          </w:p>
        </w:tc>
        <w:tc>
          <w:tcPr>
            <w:tcW w:w="1032" w:type="pct"/>
          </w:tcPr>
          <w:p w14:paraId="17AF4BA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Frequent</w:t>
            </w:r>
          </w:p>
        </w:tc>
        <w:tc>
          <w:tcPr>
            <w:tcW w:w="2269" w:type="pct"/>
          </w:tcPr>
          <w:p w14:paraId="3AF63D2E"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Increased appetite</w:t>
            </w:r>
          </w:p>
        </w:tc>
      </w:tr>
      <w:tr w:rsidR="00407626" w:rsidRPr="00407626" w14:paraId="1CE61762" w14:textId="77777777" w:rsidTr="001332DD">
        <w:tc>
          <w:tcPr>
            <w:tcW w:w="1699" w:type="pct"/>
            <w:vMerge/>
          </w:tcPr>
          <w:p w14:paraId="774010A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p>
        </w:tc>
        <w:tc>
          <w:tcPr>
            <w:tcW w:w="1032" w:type="pct"/>
          </w:tcPr>
          <w:p w14:paraId="6FCB796F"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6BFE7BF3"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Anorexia, hypoglycaemia</w:t>
            </w:r>
          </w:p>
        </w:tc>
      </w:tr>
      <w:tr w:rsidR="00407626" w:rsidRPr="00407626" w14:paraId="0B045AFD" w14:textId="77777777" w:rsidTr="001332DD">
        <w:tc>
          <w:tcPr>
            <w:tcW w:w="1699" w:type="pct"/>
            <w:vMerge w:val="restart"/>
          </w:tcPr>
          <w:p w14:paraId="421BD90D"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lastRenderedPageBreak/>
              <w:t>Psychiatric disorders</w:t>
            </w:r>
          </w:p>
        </w:tc>
        <w:tc>
          <w:tcPr>
            <w:tcW w:w="1032" w:type="pct"/>
          </w:tcPr>
          <w:p w14:paraId="4162A861"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Frequent</w:t>
            </w:r>
          </w:p>
        </w:tc>
        <w:tc>
          <w:tcPr>
            <w:tcW w:w="2269" w:type="pct"/>
          </w:tcPr>
          <w:p w14:paraId="00E2773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Euphoric mood, confusion, irritability, disorientation, insomnia, decreased libido</w:t>
            </w:r>
          </w:p>
        </w:tc>
      </w:tr>
      <w:tr w:rsidR="00407626" w:rsidRPr="00407626" w14:paraId="41212BA5" w14:textId="77777777" w:rsidTr="001332DD">
        <w:tc>
          <w:tcPr>
            <w:tcW w:w="1699" w:type="pct"/>
            <w:vMerge/>
          </w:tcPr>
          <w:p w14:paraId="412365DE"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p>
        </w:tc>
        <w:tc>
          <w:tcPr>
            <w:tcW w:w="1032" w:type="pct"/>
          </w:tcPr>
          <w:p w14:paraId="0607BF5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72444BE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Hallucination, panic attack, restlessness, agitation, depression, depressed mood, elevated mood, aggression, mood swings, depersonalisation, word finding difficulty, abnormal dreams, increased libido, anorgasmia, apathy, disinhibition</w:t>
            </w:r>
          </w:p>
        </w:tc>
      </w:tr>
      <w:tr w:rsidR="00407626" w:rsidRPr="00407626" w14:paraId="463E48EB" w14:textId="77777777" w:rsidTr="001332DD">
        <w:tc>
          <w:tcPr>
            <w:tcW w:w="1699" w:type="pct"/>
            <w:vMerge/>
          </w:tcPr>
          <w:p w14:paraId="3094387A"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p>
        </w:tc>
        <w:tc>
          <w:tcPr>
            <w:tcW w:w="1032" w:type="pct"/>
          </w:tcPr>
          <w:p w14:paraId="41476A80"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Unknown frequency</w:t>
            </w:r>
          </w:p>
        </w:tc>
        <w:tc>
          <w:tcPr>
            <w:tcW w:w="2269" w:type="pct"/>
          </w:tcPr>
          <w:p w14:paraId="6BCD839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Suicidal ideation and behaviour</w:t>
            </w:r>
          </w:p>
        </w:tc>
      </w:tr>
      <w:tr w:rsidR="00407626" w:rsidRPr="00407626" w14:paraId="466B660B" w14:textId="77777777" w:rsidTr="001332DD">
        <w:tc>
          <w:tcPr>
            <w:tcW w:w="1699" w:type="pct"/>
            <w:vMerge w:val="restart"/>
          </w:tcPr>
          <w:p w14:paraId="5E802C05"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Nervous system disorders</w:t>
            </w:r>
          </w:p>
        </w:tc>
        <w:tc>
          <w:tcPr>
            <w:tcW w:w="1032" w:type="pct"/>
          </w:tcPr>
          <w:p w14:paraId="7625B50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Frequent</w:t>
            </w:r>
          </w:p>
        </w:tc>
        <w:tc>
          <w:tcPr>
            <w:tcW w:w="2269" w:type="pct"/>
          </w:tcPr>
          <w:p w14:paraId="1F9F898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Dizziness, somnolence, headache, ataxia, coordination abnormal, tremor, dysarthria, amnesia, memory impairment, disturbance in attention, paraesthesia, hypoaesthesia, sedation, balance disorder, lethargy</w:t>
            </w:r>
          </w:p>
        </w:tc>
      </w:tr>
      <w:tr w:rsidR="00407626" w:rsidRPr="00407626" w14:paraId="58F67DBD" w14:textId="77777777" w:rsidTr="001332DD">
        <w:tc>
          <w:tcPr>
            <w:tcW w:w="1699" w:type="pct"/>
            <w:vMerge/>
          </w:tcPr>
          <w:p w14:paraId="21368CB7"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p>
        </w:tc>
        <w:tc>
          <w:tcPr>
            <w:tcW w:w="1032" w:type="pct"/>
          </w:tcPr>
          <w:p w14:paraId="44C0FE5B"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3AEAB38A"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Syncope, stupor, myoclonus, loss of consciousness, psychomotor hyperactivity, dyskinesia, dizziness postural, intention tremor, nystagmus, cognitive disorder, mental impairment, speech disorder, hyporeflexia, hyperaesthesia, burning sensation, ageusia, malaise, convulsions, parosmia, hypokinesia, dysgraphia</w:t>
            </w:r>
          </w:p>
        </w:tc>
      </w:tr>
      <w:tr w:rsidR="00407626" w:rsidRPr="00407626" w14:paraId="3443CF1E" w14:textId="77777777" w:rsidTr="001332DD">
        <w:tc>
          <w:tcPr>
            <w:tcW w:w="1699" w:type="pct"/>
            <w:vMerge w:val="restart"/>
          </w:tcPr>
          <w:p w14:paraId="034295E1"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Eye disorders</w:t>
            </w:r>
          </w:p>
        </w:tc>
        <w:tc>
          <w:tcPr>
            <w:tcW w:w="1032" w:type="pct"/>
          </w:tcPr>
          <w:p w14:paraId="2C7C8087"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Frequent</w:t>
            </w:r>
          </w:p>
        </w:tc>
        <w:tc>
          <w:tcPr>
            <w:tcW w:w="2269" w:type="pct"/>
          </w:tcPr>
          <w:p w14:paraId="3F5B7FD4"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Blurred vision, diplopia</w:t>
            </w:r>
          </w:p>
        </w:tc>
      </w:tr>
      <w:tr w:rsidR="00407626" w:rsidRPr="00407626" w14:paraId="54B997CD" w14:textId="77777777" w:rsidTr="001332DD">
        <w:tc>
          <w:tcPr>
            <w:tcW w:w="1699" w:type="pct"/>
            <w:vMerge/>
          </w:tcPr>
          <w:p w14:paraId="286D8957"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p>
        </w:tc>
        <w:tc>
          <w:tcPr>
            <w:tcW w:w="1032" w:type="pct"/>
          </w:tcPr>
          <w:p w14:paraId="0D3AA77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1E3790C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 xml:space="preserve">Peripheral vision loss, visual disturbance, eye swelling, visual field defect, reduced visual acuity, eye pain, asthenopia, </w:t>
            </w:r>
            <w:r w:rsidRPr="00407626">
              <w:rPr>
                <w:rFonts w:ascii="Arial" w:eastAsia="Times New Roman" w:hAnsi="Arial" w:cs="Arial"/>
                <w:iCs/>
                <w:color w:val="000000"/>
                <w:lang w:val="en-GB" w:eastAsia="en-ZA"/>
              </w:rPr>
              <w:lastRenderedPageBreak/>
              <w:t xml:space="preserve">photopsia, dry eye, increased lacrimation, eye irritation, vision loss, keratitis, oscillopsia, altered visual depth perception, mydriasis, strabismus, visual brightness </w:t>
            </w:r>
          </w:p>
        </w:tc>
      </w:tr>
      <w:tr w:rsidR="00407626" w:rsidRPr="00407626" w14:paraId="3A9C191D" w14:textId="77777777" w:rsidTr="001332DD">
        <w:tc>
          <w:tcPr>
            <w:tcW w:w="1699" w:type="pct"/>
            <w:vMerge w:val="restart"/>
          </w:tcPr>
          <w:p w14:paraId="6F018330"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lastRenderedPageBreak/>
              <w:t>Ear and labyrinth disorders</w:t>
            </w:r>
          </w:p>
        </w:tc>
        <w:tc>
          <w:tcPr>
            <w:tcW w:w="1032" w:type="pct"/>
          </w:tcPr>
          <w:p w14:paraId="2812C1F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Frequent</w:t>
            </w:r>
          </w:p>
        </w:tc>
        <w:tc>
          <w:tcPr>
            <w:tcW w:w="2269" w:type="pct"/>
          </w:tcPr>
          <w:p w14:paraId="72A838E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Vertigo</w:t>
            </w:r>
          </w:p>
        </w:tc>
      </w:tr>
      <w:tr w:rsidR="00407626" w:rsidRPr="00407626" w14:paraId="131038BC" w14:textId="77777777" w:rsidTr="001332DD">
        <w:tc>
          <w:tcPr>
            <w:tcW w:w="1699" w:type="pct"/>
            <w:vMerge/>
          </w:tcPr>
          <w:p w14:paraId="117C38B1"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p>
        </w:tc>
        <w:tc>
          <w:tcPr>
            <w:tcW w:w="1032" w:type="pct"/>
          </w:tcPr>
          <w:p w14:paraId="659798E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03D164AF"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Hyperacusis</w:t>
            </w:r>
          </w:p>
        </w:tc>
      </w:tr>
      <w:tr w:rsidR="00407626" w:rsidRPr="00407626" w14:paraId="3B2E0318" w14:textId="77777777" w:rsidTr="001332DD">
        <w:tc>
          <w:tcPr>
            <w:tcW w:w="1699" w:type="pct"/>
          </w:tcPr>
          <w:p w14:paraId="705D4FBF"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Cardiac disorders</w:t>
            </w:r>
          </w:p>
        </w:tc>
        <w:tc>
          <w:tcPr>
            <w:tcW w:w="1032" w:type="pct"/>
          </w:tcPr>
          <w:p w14:paraId="46C94F3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33F0E27F"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Tachycardia, first degree atrioventricular block, sinus bradycardia, congestive heart failure, QT prolongation, sinus tachycardia, sinus dysrhythmia</w:t>
            </w:r>
          </w:p>
        </w:tc>
      </w:tr>
      <w:tr w:rsidR="00407626" w:rsidRPr="00407626" w14:paraId="533087DA" w14:textId="77777777" w:rsidTr="001332DD">
        <w:tc>
          <w:tcPr>
            <w:tcW w:w="1699" w:type="pct"/>
          </w:tcPr>
          <w:p w14:paraId="6F398B34"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Vascular disorders</w:t>
            </w:r>
          </w:p>
        </w:tc>
        <w:tc>
          <w:tcPr>
            <w:tcW w:w="1032" w:type="pct"/>
          </w:tcPr>
          <w:p w14:paraId="0D9E41C7"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0B4E3AC0"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Hypotension, hypertension, hot flushes, flushing, peripheral coldness</w:t>
            </w:r>
          </w:p>
        </w:tc>
      </w:tr>
      <w:tr w:rsidR="00407626" w:rsidRPr="00407626" w14:paraId="5CF47371" w14:textId="77777777" w:rsidTr="001332DD">
        <w:tc>
          <w:tcPr>
            <w:tcW w:w="1699" w:type="pct"/>
            <w:vMerge w:val="restart"/>
          </w:tcPr>
          <w:p w14:paraId="07D8A791"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Respiratory, thoracic and mediastinal disorders</w:t>
            </w:r>
          </w:p>
        </w:tc>
        <w:tc>
          <w:tcPr>
            <w:tcW w:w="1032" w:type="pct"/>
          </w:tcPr>
          <w:p w14:paraId="1DA11256"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47492A9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Dyspnoea, epistaxis, cough, nasal congestion, rhinitis, snoring, nasal dryness, pulmonary oedema, throat tightness</w:t>
            </w:r>
          </w:p>
        </w:tc>
      </w:tr>
      <w:tr w:rsidR="00407626" w:rsidRPr="00407626" w14:paraId="59E0DEFF" w14:textId="77777777" w:rsidTr="001332DD">
        <w:tc>
          <w:tcPr>
            <w:tcW w:w="1699" w:type="pct"/>
            <w:vMerge/>
          </w:tcPr>
          <w:p w14:paraId="28FDAEE9"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p>
        </w:tc>
        <w:tc>
          <w:tcPr>
            <w:tcW w:w="1032" w:type="pct"/>
          </w:tcPr>
          <w:p w14:paraId="272BF9F6"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Frequency unknown</w:t>
            </w:r>
          </w:p>
        </w:tc>
        <w:tc>
          <w:tcPr>
            <w:tcW w:w="2269" w:type="pct"/>
          </w:tcPr>
          <w:p w14:paraId="5D21199F"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Respiratory depression</w:t>
            </w:r>
          </w:p>
        </w:tc>
      </w:tr>
      <w:tr w:rsidR="00407626" w:rsidRPr="00407626" w14:paraId="4F7DFD46" w14:textId="77777777" w:rsidTr="001332DD">
        <w:tc>
          <w:tcPr>
            <w:tcW w:w="1699" w:type="pct"/>
            <w:vMerge w:val="restart"/>
          </w:tcPr>
          <w:p w14:paraId="22D7CE9B"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Gastrointestinal disorders</w:t>
            </w:r>
          </w:p>
        </w:tc>
        <w:tc>
          <w:tcPr>
            <w:tcW w:w="1032" w:type="pct"/>
          </w:tcPr>
          <w:p w14:paraId="4C1DCE5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Frequent</w:t>
            </w:r>
          </w:p>
        </w:tc>
        <w:tc>
          <w:tcPr>
            <w:tcW w:w="2269" w:type="pct"/>
          </w:tcPr>
          <w:p w14:paraId="2E82157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Vomiting, nausea, constipation, diarrhoea, flatulence, abdominal distension, dry mouth</w:t>
            </w:r>
          </w:p>
        </w:tc>
      </w:tr>
      <w:tr w:rsidR="00407626" w:rsidRPr="00407626" w14:paraId="77A94CA6" w14:textId="77777777" w:rsidTr="001332DD">
        <w:tc>
          <w:tcPr>
            <w:tcW w:w="1699" w:type="pct"/>
            <w:vMerge/>
          </w:tcPr>
          <w:p w14:paraId="2F6A431E"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p>
        </w:tc>
        <w:tc>
          <w:tcPr>
            <w:tcW w:w="1032" w:type="pct"/>
          </w:tcPr>
          <w:p w14:paraId="1A9DA3D4"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2CA2ABE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Gastro-oesophageal reflux disease, salivary hypersecretion, oral hypoaesthesia, ascites, pancreatitis, swollen tongue, dysphagia</w:t>
            </w:r>
          </w:p>
        </w:tc>
      </w:tr>
      <w:tr w:rsidR="00407626" w:rsidRPr="00407626" w14:paraId="4996D309" w14:textId="77777777" w:rsidTr="001332DD">
        <w:tc>
          <w:tcPr>
            <w:tcW w:w="1699" w:type="pct"/>
          </w:tcPr>
          <w:p w14:paraId="34EE820D"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Hepatobiliary disorders</w:t>
            </w:r>
          </w:p>
        </w:tc>
        <w:tc>
          <w:tcPr>
            <w:tcW w:w="1032" w:type="pct"/>
          </w:tcPr>
          <w:p w14:paraId="3D000F67"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465BC4B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 xml:space="preserve">Elevated liver enzymes*, jaundice, hepatic failure, hepatitis </w:t>
            </w:r>
          </w:p>
        </w:tc>
      </w:tr>
      <w:tr w:rsidR="00407626" w:rsidRPr="00407626" w14:paraId="0A893E8A" w14:textId="77777777" w:rsidTr="001332DD">
        <w:tc>
          <w:tcPr>
            <w:tcW w:w="1699" w:type="pct"/>
          </w:tcPr>
          <w:p w14:paraId="3A2AD457"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 xml:space="preserve">Skin and subcutaneous </w:t>
            </w:r>
            <w:r w:rsidRPr="001332DD">
              <w:rPr>
                <w:rFonts w:ascii="Arial" w:eastAsia="Times New Roman" w:hAnsi="Arial" w:cs="Arial"/>
                <w:b/>
                <w:bCs/>
                <w:iCs/>
                <w:color w:val="000000"/>
                <w:lang w:val="en-GB" w:eastAsia="en-ZA"/>
              </w:rPr>
              <w:lastRenderedPageBreak/>
              <w:t>tissue disorders</w:t>
            </w:r>
          </w:p>
        </w:tc>
        <w:tc>
          <w:tcPr>
            <w:tcW w:w="1032" w:type="pct"/>
          </w:tcPr>
          <w:p w14:paraId="1820DFCE"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lastRenderedPageBreak/>
              <w:t>Less frequent</w:t>
            </w:r>
          </w:p>
        </w:tc>
        <w:tc>
          <w:tcPr>
            <w:tcW w:w="2269" w:type="pct"/>
          </w:tcPr>
          <w:p w14:paraId="40369F47"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 xml:space="preserve">Papular rash, urticaria, hyperhidrosis, </w:t>
            </w:r>
            <w:r w:rsidRPr="00407626">
              <w:rPr>
                <w:rFonts w:ascii="Arial" w:eastAsia="Times New Roman" w:hAnsi="Arial" w:cs="Arial"/>
                <w:iCs/>
                <w:color w:val="000000"/>
                <w:lang w:val="en-GB" w:eastAsia="en-ZA"/>
              </w:rPr>
              <w:lastRenderedPageBreak/>
              <w:t>pruritus, Stevens-Johnson syndrome, cold sweat</w:t>
            </w:r>
          </w:p>
        </w:tc>
      </w:tr>
      <w:tr w:rsidR="00407626" w:rsidRPr="00407626" w14:paraId="4F0BB2A0" w14:textId="77777777" w:rsidTr="001332DD">
        <w:tc>
          <w:tcPr>
            <w:tcW w:w="1699" w:type="pct"/>
            <w:vMerge w:val="restart"/>
          </w:tcPr>
          <w:p w14:paraId="4E30DC25"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lastRenderedPageBreak/>
              <w:t>Musculoskeletal and connective tissue disorders</w:t>
            </w:r>
          </w:p>
        </w:tc>
        <w:tc>
          <w:tcPr>
            <w:tcW w:w="1032" w:type="pct"/>
          </w:tcPr>
          <w:p w14:paraId="437A5121"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Frequent</w:t>
            </w:r>
          </w:p>
        </w:tc>
        <w:tc>
          <w:tcPr>
            <w:tcW w:w="2269" w:type="pct"/>
          </w:tcPr>
          <w:p w14:paraId="46874916"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Muscle cramp, arthralgia, back pain, pain in limb, cervical spasm</w:t>
            </w:r>
          </w:p>
        </w:tc>
      </w:tr>
      <w:tr w:rsidR="00407626" w:rsidRPr="00407626" w14:paraId="490DF7F8" w14:textId="77777777" w:rsidTr="001332DD">
        <w:tc>
          <w:tcPr>
            <w:tcW w:w="1699" w:type="pct"/>
            <w:vMerge/>
          </w:tcPr>
          <w:p w14:paraId="0ED0719B"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p>
        </w:tc>
        <w:tc>
          <w:tcPr>
            <w:tcW w:w="1032" w:type="pct"/>
          </w:tcPr>
          <w:p w14:paraId="6DA2F3BD"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1F6D8EDA"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Joint swelling, myalgia, muscle twitching, neck pain, muscle stiffness, rhabdomyolysis</w:t>
            </w:r>
          </w:p>
        </w:tc>
      </w:tr>
      <w:tr w:rsidR="00407626" w:rsidRPr="00407626" w14:paraId="114F475C" w14:textId="77777777" w:rsidTr="001332DD">
        <w:tc>
          <w:tcPr>
            <w:tcW w:w="1699" w:type="pct"/>
          </w:tcPr>
          <w:p w14:paraId="37EEB677"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Renal and urinary disorders</w:t>
            </w:r>
          </w:p>
        </w:tc>
        <w:tc>
          <w:tcPr>
            <w:tcW w:w="1032" w:type="pct"/>
          </w:tcPr>
          <w:p w14:paraId="5BDAD71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757B2BE1"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Urinary incontinence, dysuria, renal failure, oliguria, urinary retention</w:t>
            </w:r>
          </w:p>
        </w:tc>
      </w:tr>
      <w:tr w:rsidR="00407626" w:rsidRPr="00407626" w14:paraId="3D5293FB" w14:textId="77777777" w:rsidTr="001332DD">
        <w:tc>
          <w:tcPr>
            <w:tcW w:w="1699" w:type="pct"/>
            <w:vMerge w:val="restart"/>
          </w:tcPr>
          <w:p w14:paraId="29714833"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Reproductive system and breast disorders</w:t>
            </w:r>
          </w:p>
        </w:tc>
        <w:tc>
          <w:tcPr>
            <w:tcW w:w="1032" w:type="pct"/>
          </w:tcPr>
          <w:p w14:paraId="79EB93B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Frequent</w:t>
            </w:r>
          </w:p>
        </w:tc>
        <w:tc>
          <w:tcPr>
            <w:tcW w:w="2269" w:type="pct"/>
          </w:tcPr>
          <w:p w14:paraId="5D8E760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Erectile dysfunction</w:t>
            </w:r>
          </w:p>
        </w:tc>
      </w:tr>
      <w:tr w:rsidR="00407626" w:rsidRPr="00407626" w14:paraId="314A9856" w14:textId="77777777" w:rsidTr="001332DD">
        <w:tc>
          <w:tcPr>
            <w:tcW w:w="1699" w:type="pct"/>
            <w:vMerge/>
          </w:tcPr>
          <w:p w14:paraId="2403C8D2"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p>
        </w:tc>
        <w:tc>
          <w:tcPr>
            <w:tcW w:w="1032" w:type="pct"/>
          </w:tcPr>
          <w:p w14:paraId="403BE273"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546B3E87"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Sexual dysfunction, delayed ejaculation, dysmenorrhoea, breast pain, amenorrhoea, breast discharge, breast enlargement, gynaecomastia</w:t>
            </w:r>
          </w:p>
        </w:tc>
      </w:tr>
      <w:tr w:rsidR="00407626" w:rsidRPr="00407626" w14:paraId="53382D27" w14:textId="77777777" w:rsidTr="001332DD">
        <w:tc>
          <w:tcPr>
            <w:tcW w:w="1699" w:type="pct"/>
            <w:vMerge w:val="restart"/>
          </w:tcPr>
          <w:p w14:paraId="15C2E62C"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General disorders and administration site conditions</w:t>
            </w:r>
          </w:p>
          <w:p w14:paraId="7104F209"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p>
        </w:tc>
        <w:tc>
          <w:tcPr>
            <w:tcW w:w="1032" w:type="pct"/>
          </w:tcPr>
          <w:p w14:paraId="65C62B1E"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Frequent</w:t>
            </w:r>
          </w:p>
        </w:tc>
        <w:tc>
          <w:tcPr>
            <w:tcW w:w="2269" w:type="pct"/>
          </w:tcPr>
          <w:p w14:paraId="7E7114CE"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Peripheral oedema, oedema, abnormal gait, fall, feeling drunk, feeling abnormal, fatigue</w:t>
            </w:r>
          </w:p>
        </w:tc>
      </w:tr>
      <w:tr w:rsidR="00407626" w:rsidRPr="00407626" w14:paraId="02EC2316" w14:textId="77777777" w:rsidTr="001332DD">
        <w:tc>
          <w:tcPr>
            <w:tcW w:w="1699" w:type="pct"/>
            <w:vMerge/>
          </w:tcPr>
          <w:p w14:paraId="2D2916FF"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p>
        </w:tc>
        <w:tc>
          <w:tcPr>
            <w:tcW w:w="1032" w:type="pct"/>
          </w:tcPr>
          <w:p w14:paraId="1C6408B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44AED9F3"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Generalised oedema, face oedema, chest tightness, pain, pyrexia, thirst, chills, asthenia</w:t>
            </w:r>
          </w:p>
        </w:tc>
      </w:tr>
      <w:tr w:rsidR="00407626" w:rsidRPr="00407626" w14:paraId="0056FCC6" w14:textId="77777777" w:rsidTr="001332DD">
        <w:tc>
          <w:tcPr>
            <w:tcW w:w="1699" w:type="pct"/>
            <w:vMerge w:val="restart"/>
          </w:tcPr>
          <w:p w14:paraId="380AB45F"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r w:rsidRPr="001332DD">
              <w:rPr>
                <w:rFonts w:ascii="Arial" w:eastAsia="Times New Roman" w:hAnsi="Arial" w:cs="Arial"/>
                <w:b/>
                <w:bCs/>
                <w:iCs/>
                <w:color w:val="000000"/>
                <w:lang w:val="en-GB" w:eastAsia="en-ZA"/>
              </w:rPr>
              <w:t>Investigations</w:t>
            </w:r>
          </w:p>
          <w:p w14:paraId="0DB66EE4" w14:textId="77777777" w:rsidR="00407626" w:rsidRPr="001332DD"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p>
        </w:tc>
        <w:tc>
          <w:tcPr>
            <w:tcW w:w="1032" w:type="pct"/>
          </w:tcPr>
          <w:p w14:paraId="2AC8EB2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Frequent</w:t>
            </w:r>
          </w:p>
        </w:tc>
        <w:tc>
          <w:tcPr>
            <w:tcW w:w="2269" w:type="pct"/>
          </w:tcPr>
          <w:p w14:paraId="78F23E8F"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 xml:space="preserve">Increased weight </w:t>
            </w:r>
            <w:r w:rsidRPr="00407626">
              <w:rPr>
                <w:rFonts w:ascii="Arial" w:eastAsia="Times New Roman" w:hAnsi="Arial" w:cs="Arial"/>
                <w:iCs/>
                <w:color w:val="000000"/>
                <w:vertAlign w:val="superscript"/>
                <w:lang w:val="en-GB" w:eastAsia="en-ZA"/>
              </w:rPr>
              <w:t>(2)</w:t>
            </w:r>
          </w:p>
        </w:tc>
      </w:tr>
      <w:tr w:rsidR="00407626" w:rsidRPr="00407626" w14:paraId="26EE9A8D" w14:textId="77777777" w:rsidTr="001332DD">
        <w:tc>
          <w:tcPr>
            <w:tcW w:w="1699" w:type="pct"/>
            <w:vMerge/>
          </w:tcPr>
          <w:p w14:paraId="242BDF1F"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p>
        </w:tc>
        <w:tc>
          <w:tcPr>
            <w:tcW w:w="1032" w:type="pct"/>
          </w:tcPr>
          <w:p w14:paraId="421B5BAA"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Less frequent</w:t>
            </w:r>
          </w:p>
        </w:tc>
        <w:tc>
          <w:tcPr>
            <w:tcW w:w="2269" w:type="pct"/>
          </w:tcPr>
          <w:p w14:paraId="2E9861D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vertAlign w:val="superscript"/>
                <w:lang w:val="en-GB" w:eastAsia="en-ZA"/>
              </w:rPr>
            </w:pPr>
            <w:r w:rsidRPr="00407626">
              <w:rPr>
                <w:rFonts w:ascii="Arial" w:eastAsia="Times New Roman" w:hAnsi="Arial" w:cs="Arial"/>
                <w:iCs/>
                <w:color w:val="000000"/>
                <w:lang w:val="en-GB" w:eastAsia="en-ZA"/>
              </w:rPr>
              <w:t xml:space="preserve">Increased blood creatine phosphokinase, increased alanine aminotransferase, increased aspartate aminotransferase, increased blood glucose, decreased platelet count, increased blood creatinine, decreased blood potassium, decreased </w:t>
            </w:r>
            <w:r w:rsidRPr="00407626">
              <w:rPr>
                <w:rFonts w:ascii="Arial" w:eastAsia="Times New Roman" w:hAnsi="Arial" w:cs="Arial"/>
                <w:iCs/>
                <w:color w:val="000000"/>
                <w:lang w:val="en-GB" w:eastAsia="en-ZA"/>
              </w:rPr>
              <w:lastRenderedPageBreak/>
              <w:t>weight, decreased white blood cell count</w:t>
            </w:r>
          </w:p>
        </w:tc>
      </w:tr>
    </w:tbl>
    <w:p w14:paraId="2AABC91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p>
    <w:p w14:paraId="1B4E8E90"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iCs/>
          <w:color w:val="000000"/>
          <w:lang w:val="en-GB" w:eastAsia="en-ZA"/>
        </w:rPr>
        <w:t>* Alanine aminotransferase increased (ALT) and aspartate aminotransferase increased (AST).</w:t>
      </w:r>
    </w:p>
    <w:p w14:paraId="2FBFF2EB"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b/>
          <w:bCs/>
          <w:iCs/>
          <w:color w:val="000000"/>
          <w:lang w:val="en-GB" w:eastAsia="en-ZA"/>
        </w:rPr>
      </w:pPr>
    </w:p>
    <w:p w14:paraId="71D6FB9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iCs/>
          <w:color w:val="000000"/>
          <w:lang w:val="en-GB" w:eastAsia="en-ZA"/>
        </w:rPr>
      </w:pPr>
      <w:r w:rsidRPr="00407626">
        <w:rPr>
          <w:rFonts w:ascii="Arial" w:eastAsia="Times New Roman" w:hAnsi="Arial" w:cs="Arial"/>
          <w:b/>
          <w:bCs/>
          <w:iCs/>
          <w:color w:val="000000"/>
          <w:lang w:val="en-GB" w:eastAsia="en-ZA"/>
        </w:rPr>
        <w:t>c. Description of selected adverse reactions</w:t>
      </w:r>
    </w:p>
    <w:p w14:paraId="5F7E77A4"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After discontinuation of short-term and long-term treatment with pregabalin withdrawal symptoms have been observed in some patients. The following reactions have been mentioned: insomnia, headache, nausea, anxiety, diarrhoea, flu syndrome, convulsions, nervousness, depression, pain, hyperhidrosis and dizziness, suggestive of physical dependence. The patient should be informed about this at the start of the treatment.</w:t>
      </w:r>
    </w:p>
    <w:p w14:paraId="11C0B9CE"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p>
    <w:p w14:paraId="29A4C48B"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Concerning discontinuation of long-term treatment of pregabalin, data suggest that the incidence and severity of withdrawal symptoms may be dose related.</w:t>
      </w:r>
    </w:p>
    <w:p w14:paraId="3114BE85"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p>
    <w:p w14:paraId="03DDCCBC" w14:textId="77777777" w:rsidR="00407626" w:rsidRPr="00407626" w:rsidRDefault="00407626" w:rsidP="001332DD">
      <w:pPr>
        <w:widowControl w:val="0"/>
        <w:suppressAutoHyphens/>
        <w:spacing w:after="0" w:line="480" w:lineRule="auto"/>
        <w:jc w:val="both"/>
        <w:rPr>
          <w:rFonts w:ascii="Arial" w:hAnsi="Arial" w:cs="Arial"/>
          <w:b/>
          <w:i/>
          <w:lang w:val="en-GB"/>
        </w:rPr>
      </w:pPr>
      <w:r w:rsidRPr="00407626">
        <w:rPr>
          <w:rFonts w:ascii="Arial" w:hAnsi="Arial" w:cs="Arial"/>
          <w:b/>
          <w:i/>
          <w:lang w:val="en-GB"/>
        </w:rPr>
        <w:t>Reporting of suspected adverse reactions</w:t>
      </w:r>
    </w:p>
    <w:p w14:paraId="6F0408A8" w14:textId="51DE1CF1" w:rsidR="00407626" w:rsidRPr="00407626" w:rsidRDefault="00407626" w:rsidP="001332DD">
      <w:pPr>
        <w:widowControl w:val="0"/>
        <w:suppressAutoHyphens/>
        <w:autoSpaceDE w:val="0"/>
        <w:autoSpaceDN w:val="0"/>
        <w:adjustRightInd w:val="0"/>
        <w:spacing w:after="0" w:line="480" w:lineRule="auto"/>
        <w:jc w:val="both"/>
        <w:rPr>
          <w:rFonts w:ascii="Arial" w:hAnsi="Arial" w:cs="Arial"/>
          <w:lang w:val="en-GB"/>
        </w:rPr>
      </w:pPr>
      <w:r w:rsidRPr="00407626">
        <w:rPr>
          <w:rFonts w:ascii="Arial" w:hAnsi="Arial" w:cs="Arial"/>
          <w:lang w:val="en-GB"/>
        </w:rPr>
        <w:t xml:space="preserve">Reporting suspected adverse reactions after authorisation of </w:t>
      </w:r>
      <w:r w:rsidRPr="00407626">
        <w:rPr>
          <w:rFonts w:ascii="Arial" w:hAnsi="Arial" w:cs="Arial"/>
          <w:bCs/>
          <w:lang w:val="en-GB"/>
        </w:rPr>
        <w:t>PREGABALIN BIOTECH</w:t>
      </w:r>
      <w:r w:rsidRPr="00407626">
        <w:rPr>
          <w:rFonts w:ascii="Arial" w:hAnsi="Arial" w:cs="Arial"/>
          <w:lang w:val="en-GB"/>
        </w:rPr>
        <w:t xml:space="preserve"> is important. It allows continued monitoring of the benefit/</w:t>
      </w:r>
      <w:r w:rsidR="001332DD">
        <w:rPr>
          <w:rFonts w:ascii="Arial" w:hAnsi="Arial" w:cs="Arial"/>
          <w:lang w:val="en-GB"/>
        </w:rPr>
        <w:t xml:space="preserve"> </w:t>
      </w:r>
      <w:r w:rsidRPr="00407626">
        <w:rPr>
          <w:rFonts w:ascii="Arial" w:hAnsi="Arial" w:cs="Arial"/>
          <w:lang w:val="en-GB"/>
        </w:rPr>
        <w:t xml:space="preserve">risk balance of </w:t>
      </w:r>
      <w:r w:rsidRPr="00407626">
        <w:rPr>
          <w:rFonts w:ascii="Arial" w:hAnsi="Arial" w:cs="Arial"/>
          <w:bCs/>
          <w:lang w:val="en-GB"/>
        </w:rPr>
        <w:t>PREGABALIN BIOTECH</w:t>
      </w:r>
      <w:r w:rsidRPr="00407626">
        <w:rPr>
          <w:rFonts w:ascii="Arial" w:hAnsi="Arial" w:cs="Arial"/>
          <w:lang w:val="en-GB"/>
        </w:rPr>
        <w:t xml:space="preserve">. Health care providers are asked to report any suspected adverse reactions via the </w:t>
      </w:r>
      <w:r w:rsidRPr="00407626">
        <w:rPr>
          <w:rFonts w:ascii="Arial" w:hAnsi="Arial" w:cs="Arial"/>
          <w:b/>
          <w:bCs/>
          <w:lang w:val="en-GB"/>
        </w:rPr>
        <w:t>“6.04 Adverse Drug Reaction Reporting Form”</w:t>
      </w:r>
      <w:r w:rsidRPr="00407626">
        <w:rPr>
          <w:rFonts w:ascii="Arial" w:hAnsi="Arial" w:cs="Arial"/>
          <w:lang w:val="en-GB"/>
        </w:rPr>
        <w:t xml:space="preserve">, found online under SAHPRA’s publications: </w:t>
      </w:r>
    </w:p>
    <w:p w14:paraId="08CD165C" w14:textId="77777777" w:rsidR="00407626" w:rsidRPr="00407626" w:rsidRDefault="0085740F" w:rsidP="001332DD">
      <w:pPr>
        <w:widowControl w:val="0"/>
        <w:suppressAutoHyphens/>
        <w:autoSpaceDE w:val="0"/>
        <w:autoSpaceDN w:val="0"/>
        <w:adjustRightInd w:val="0"/>
        <w:spacing w:after="0" w:line="480" w:lineRule="auto"/>
        <w:jc w:val="both"/>
        <w:rPr>
          <w:rFonts w:ascii="Arial" w:hAnsi="Arial" w:cs="Arial"/>
          <w:lang w:val="en-GB"/>
        </w:rPr>
      </w:pPr>
      <w:hyperlink r:id="rId10" w:history="1">
        <w:r w:rsidR="00407626" w:rsidRPr="00407626">
          <w:rPr>
            <w:rStyle w:val="Hyperlink"/>
            <w:rFonts w:ascii="Arial" w:hAnsi="Arial" w:cs="Arial"/>
            <w:lang w:val="en-GB"/>
          </w:rPr>
          <w:t>https://www.sahpra.org.za/Publications/Index/8</w:t>
        </w:r>
      </w:hyperlink>
      <w:r w:rsidR="00407626" w:rsidRPr="00407626">
        <w:rPr>
          <w:rFonts w:ascii="Arial" w:hAnsi="Arial" w:cs="Arial"/>
          <w:lang w:val="en-GB"/>
        </w:rPr>
        <w:t>.</w:t>
      </w:r>
    </w:p>
    <w:p w14:paraId="3EDF8EAE" w14:textId="77777777" w:rsidR="00407626" w:rsidRPr="00407626" w:rsidRDefault="00407626" w:rsidP="001332DD">
      <w:pPr>
        <w:widowControl w:val="0"/>
        <w:suppressAutoHyphens/>
        <w:spacing w:after="0" w:line="480" w:lineRule="auto"/>
        <w:jc w:val="both"/>
        <w:rPr>
          <w:rFonts w:ascii="Arial" w:eastAsia="Times New Roman" w:hAnsi="Arial" w:cs="Arial"/>
          <w:b/>
          <w:bCs/>
          <w:lang w:val="en-GB"/>
        </w:rPr>
      </w:pPr>
    </w:p>
    <w:p w14:paraId="21717916" w14:textId="77777777" w:rsidR="00407626" w:rsidRPr="00407626" w:rsidRDefault="00407626" w:rsidP="001332DD">
      <w:pPr>
        <w:pStyle w:val="Heading2"/>
        <w:jc w:val="both"/>
      </w:pPr>
      <w:r w:rsidRPr="00407626">
        <w:t>4.9</w:t>
      </w:r>
      <w:r w:rsidRPr="00407626">
        <w:tab/>
        <w:t>Overdose</w:t>
      </w:r>
    </w:p>
    <w:p w14:paraId="193F0C99" w14:textId="77777777"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In the post marketing experience, the most commonly reported adverse reactions observed when pregabalin was taken in overdose included affective disorder, somnolence, confusional state, agitation, depression and restlessness. Seizures were also reported. In rare occasions, cases of coma have been reported.</w:t>
      </w:r>
    </w:p>
    <w:p w14:paraId="22D307A0" w14:textId="77777777" w:rsidR="00407626" w:rsidRPr="00407626" w:rsidRDefault="00407626" w:rsidP="001332DD">
      <w:pPr>
        <w:widowControl w:val="0"/>
        <w:suppressAutoHyphens/>
        <w:spacing w:after="0" w:line="480" w:lineRule="auto"/>
        <w:jc w:val="both"/>
        <w:rPr>
          <w:rFonts w:ascii="Arial" w:hAnsi="Arial" w:cs="Arial"/>
          <w:bCs/>
          <w:lang w:val="en-GB"/>
        </w:rPr>
      </w:pPr>
    </w:p>
    <w:p w14:paraId="14D847E4" w14:textId="77777777"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 xml:space="preserve">Treatment of pregabalin overdose should include general supportive measures and may include </w:t>
      </w:r>
      <w:r w:rsidRPr="00407626">
        <w:rPr>
          <w:rFonts w:ascii="Arial" w:hAnsi="Arial" w:cs="Arial"/>
          <w:bCs/>
          <w:lang w:val="en-GB"/>
        </w:rPr>
        <w:lastRenderedPageBreak/>
        <w:t>haemodialysis if necessary (see section 4.2 Table 1).</w:t>
      </w:r>
    </w:p>
    <w:p w14:paraId="484AA33C" w14:textId="77777777" w:rsidR="00407626" w:rsidRPr="00407626" w:rsidRDefault="00407626" w:rsidP="001332DD">
      <w:pPr>
        <w:widowControl w:val="0"/>
        <w:suppressAutoHyphens/>
        <w:spacing w:after="0" w:line="480" w:lineRule="auto"/>
        <w:jc w:val="both"/>
        <w:rPr>
          <w:rFonts w:ascii="Arial" w:hAnsi="Arial" w:cs="Arial"/>
          <w:bCs/>
          <w:lang w:val="en-GB"/>
        </w:rPr>
      </w:pPr>
    </w:p>
    <w:p w14:paraId="7265117B" w14:textId="77777777" w:rsidR="00407626" w:rsidRPr="00407626" w:rsidRDefault="00407626" w:rsidP="001332DD">
      <w:pPr>
        <w:pStyle w:val="Heading1"/>
        <w:jc w:val="both"/>
      </w:pPr>
      <w:r w:rsidRPr="00407626">
        <w:t>5.</w:t>
      </w:r>
      <w:r w:rsidRPr="00407626">
        <w:tab/>
        <w:t>PHARMACOLOGICAL PROPERTIES</w:t>
      </w:r>
    </w:p>
    <w:p w14:paraId="2A5C8FF9" w14:textId="77777777" w:rsidR="00407626" w:rsidRPr="00407626" w:rsidRDefault="00407626" w:rsidP="001332DD">
      <w:pPr>
        <w:pStyle w:val="Heading2"/>
        <w:jc w:val="both"/>
      </w:pPr>
      <w:r w:rsidRPr="00407626">
        <w:t>5.1</w:t>
      </w:r>
      <w:r w:rsidRPr="00407626">
        <w:tab/>
        <w:t>Pharmacodynamic properties</w:t>
      </w:r>
    </w:p>
    <w:p w14:paraId="3C0C19B3"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Category and class: A 2.5 Central nervous system depressants – Anticonvulsants: including antiepileptics.</w:t>
      </w:r>
    </w:p>
    <w:p w14:paraId="3742C47D"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lang w:val="en-GB" w:eastAsia="en-ZA"/>
        </w:rPr>
      </w:pPr>
      <w:r w:rsidRPr="00407626">
        <w:rPr>
          <w:rFonts w:ascii="Arial" w:eastAsia="Times New Roman" w:hAnsi="Arial" w:cs="Arial"/>
          <w:lang w:val="en-GB" w:eastAsia="en-ZA"/>
        </w:rPr>
        <w:t>Pharmacotherapeutic group: Anti-epileptics, other anti-epileptics.</w:t>
      </w:r>
    </w:p>
    <w:p w14:paraId="1778CEC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lang w:val="en-GB" w:eastAsia="en-ZA"/>
        </w:rPr>
        <w:t>ATC code: N03AX16.</w:t>
      </w:r>
    </w:p>
    <w:p w14:paraId="10A2245B"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p>
    <w:p w14:paraId="37596C09"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color w:val="000000"/>
          <w:lang w:val="en-GB" w:eastAsia="en-ZA"/>
        </w:rPr>
        <w:t xml:space="preserve">The active substance, pregabalin, is a gamma-aminobutyric acid (GABA) analogue ((S)-3-(aminomethyl)-5-methylhexanoic acid). </w:t>
      </w:r>
    </w:p>
    <w:p w14:paraId="7C9258DA"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p>
    <w:p w14:paraId="15679D42"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color w:val="000000"/>
          <w:lang w:val="en-GB" w:eastAsia="en-ZA"/>
        </w:rPr>
      </w:pPr>
      <w:r w:rsidRPr="00407626">
        <w:rPr>
          <w:rFonts w:ascii="Arial" w:eastAsia="Times New Roman" w:hAnsi="Arial" w:cs="Arial"/>
          <w:lang w:val="en-GB" w:eastAsia="en-ZA"/>
        </w:rPr>
        <w:t>Pregabalin binds to an auxiliary subunit (α</w:t>
      </w:r>
      <w:r w:rsidRPr="00407626">
        <w:rPr>
          <w:rFonts w:ascii="Arial" w:eastAsia="Times New Roman" w:hAnsi="Arial" w:cs="Arial"/>
          <w:vertAlign w:val="subscript"/>
          <w:lang w:val="en-GB" w:eastAsia="en-ZA"/>
        </w:rPr>
        <w:t>2</w:t>
      </w:r>
      <w:r w:rsidRPr="00407626">
        <w:rPr>
          <w:rFonts w:ascii="Arial" w:eastAsia="Times New Roman" w:hAnsi="Arial" w:cs="Arial"/>
          <w:lang w:val="en-GB" w:eastAsia="en-ZA"/>
        </w:rPr>
        <w:t>-σ protein) of voltage-gated calcium channels in the central nervous system, displacing (3H)-gabapentin.</w:t>
      </w:r>
    </w:p>
    <w:p w14:paraId="43089C68"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lang w:val="en-GB" w:eastAsia="en-ZA"/>
        </w:rPr>
      </w:pPr>
    </w:p>
    <w:p w14:paraId="3C651AC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lang w:val="en-GB" w:eastAsia="en-ZA"/>
        </w:rPr>
      </w:pPr>
      <w:r w:rsidRPr="00407626">
        <w:rPr>
          <w:rFonts w:ascii="Arial" w:eastAsia="Times New Roman" w:hAnsi="Arial" w:cs="Arial"/>
          <w:lang w:val="en-GB" w:eastAsia="en-ZA"/>
        </w:rPr>
        <w:t>Two lines of evidence indicate that binding of pregabalin to the α</w:t>
      </w:r>
      <w:r w:rsidRPr="00407626">
        <w:rPr>
          <w:rFonts w:ascii="Arial" w:eastAsia="Times New Roman" w:hAnsi="Arial" w:cs="Arial"/>
          <w:vertAlign w:val="subscript"/>
          <w:lang w:val="en-GB" w:eastAsia="en-ZA"/>
        </w:rPr>
        <w:t>2</w:t>
      </w:r>
      <w:r w:rsidRPr="00407626">
        <w:rPr>
          <w:rFonts w:ascii="Arial" w:eastAsia="Times New Roman" w:hAnsi="Arial" w:cs="Arial"/>
          <w:lang w:val="en-GB" w:eastAsia="en-ZA"/>
        </w:rPr>
        <w:t>-σ site is required for analgesic activity in animal models: (1) Studies with the inactive R-enantiomer and other structural derivatives of pregabalin and (2) Studies of pregabalin in mutant mice with defective binding to the α</w:t>
      </w:r>
      <w:r w:rsidRPr="00407626">
        <w:rPr>
          <w:rFonts w:ascii="Arial" w:eastAsia="Times New Roman" w:hAnsi="Arial" w:cs="Arial"/>
          <w:vertAlign w:val="subscript"/>
          <w:lang w:val="en-GB" w:eastAsia="en-ZA"/>
        </w:rPr>
        <w:t>2</w:t>
      </w:r>
      <w:r w:rsidRPr="00407626">
        <w:rPr>
          <w:rFonts w:ascii="Arial" w:eastAsia="Times New Roman" w:hAnsi="Arial" w:cs="Arial"/>
          <w:lang w:val="en-GB" w:eastAsia="en-ZA"/>
        </w:rPr>
        <w:t>-σ protein. In addition, pregabalin reduces the release of several neurotransmitters, including glutamate, noradrenaline, and substance P. The significance of these effects for the clinical pharmacology of pregabalin is not known.</w:t>
      </w:r>
    </w:p>
    <w:p w14:paraId="0DC1D5DC"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lang w:val="en-GB" w:eastAsia="en-ZA"/>
        </w:rPr>
      </w:pPr>
    </w:p>
    <w:p w14:paraId="603612EA"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lang w:val="en-GB" w:eastAsia="en-ZA"/>
        </w:rPr>
      </w:pPr>
      <w:r w:rsidRPr="00407626">
        <w:rPr>
          <w:rFonts w:ascii="Arial" w:eastAsia="Times New Roman" w:hAnsi="Arial" w:cs="Arial"/>
          <w:lang w:val="en-GB" w:eastAsia="en-ZA"/>
        </w:rPr>
        <w:t xml:space="preserve">Pregabalin does not interact with either GABAA or GABAB receptors; it is not converted metabolically into GABA or a GABA agonist; it is not an inhibitor of GABA uptake or degradation. </w:t>
      </w:r>
      <w:r w:rsidRPr="00407626">
        <w:rPr>
          <w:rFonts w:ascii="Arial" w:eastAsia="Times New Roman" w:hAnsi="Arial" w:cs="Arial"/>
          <w:vertAlign w:val="superscript"/>
          <w:lang w:val="en-GB" w:eastAsia="en-ZA"/>
        </w:rPr>
        <w:t>(1)</w:t>
      </w:r>
    </w:p>
    <w:p w14:paraId="15808B7A"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lang w:val="en-GB" w:eastAsia="en-ZA"/>
        </w:rPr>
      </w:pPr>
    </w:p>
    <w:p w14:paraId="7F739372" w14:textId="77777777" w:rsidR="00407626" w:rsidRPr="00407626" w:rsidRDefault="00407626" w:rsidP="001332DD">
      <w:pPr>
        <w:widowControl w:val="0"/>
        <w:shd w:val="clear" w:color="auto" w:fill="FFFFFF"/>
        <w:suppressAutoHyphens/>
        <w:spacing w:after="0" w:line="480" w:lineRule="auto"/>
        <w:jc w:val="both"/>
        <w:rPr>
          <w:rFonts w:ascii="Arial" w:eastAsia="Times New Roman" w:hAnsi="Arial" w:cs="Arial"/>
          <w:lang w:val="en-GB" w:eastAsia="en-ZA"/>
        </w:rPr>
      </w:pPr>
      <w:r w:rsidRPr="00407626">
        <w:rPr>
          <w:rFonts w:ascii="Arial" w:eastAsia="Times New Roman" w:hAnsi="Arial" w:cs="Arial"/>
          <w:lang w:val="en-GB" w:eastAsia="en-ZA"/>
        </w:rPr>
        <w:t>Pregabalin prevents pain-related behaviours in animal models of neuropathic and post-surgical pain, including hyperalgesia and allodynia.</w:t>
      </w:r>
    </w:p>
    <w:p w14:paraId="0FEC6B3C" w14:textId="77777777" w:rsidR="00407626" w:rsidRPr="00407626" w:rsidRDefault="00407626" w:rsidP="001332DD">
      <w:pPr>
        <w:widowControl w:val="0"/>
        <w:shd w:val="clear" w:color="auto" w:fill="FFFFFF"/>
        <w:suppressAutoHyphens/>
        <w:spacing w:after="0" w:line="480" w:lineRule="auto"/>
        <w:jc w:val="both"/>
        <w:rPr>
          <w:rFonts w:ascii="Arial" w:hAnsi="Arial" w:cs="Arial"/>
          <w:b/>
          <w:lang w:val="en-GB"/>
        </w:rPr>
      </w:pPr>
    </w:p>
    <w:p w14:paraId="7BDAA925" w14:textId="77777777" w:rsidR="00407626" w:rsidRPr="00407626" w:rsidRDefault="00407626" w:rsidP="001332DD">
      <w:pPr>
        <w:pStyle w:val="Heading2"/>
        <w:jc w:val="both"/>
      </w:pPr>
      <w:r w:rsidRPr="00407626">
        <w:t>5.2</w:t>
      </w:r>
      <w:r w:rsidRPr="00407626">
        <w:tab/>
        <w:t>Pharmacokinetic properties</w:t>
      </w:r>
    </w:p>
    <w:p w14:paraId="0E97F42B" w14:textId="77777777" w:rsidR="00407626" w:rsidRPr="00407626" w:rsidRDefault="00407626" w:rsidP="001332DD">
      <w:pPr>
        <w:widowControl w:val="0"/>
        <w:shd w:val="clear" w:color="auto" w:fill="FFFFFF"/>
        <w:suppressAutoHyphens/>
        <w:spacing w:after="0" w:line="480" w:lineRule="auto"/>
        <w:jc w:val="both"/>
        <w:rPr>
          <w:rFonts w:ascii="Arial" w:hAnsi="Arial" w:cs="Arial"/>
          <w:bCs/>
          <w:lang w:val="en-GB"/>
        </w:rPr>
      </w:pPr>
      <w:r w:rsidRPr="00407626">
        <w:rPr>
          <w:rFonts w:ascii="Arial" w:hAnsi="Arial" w:cs="Arial"/>
          <w:bCs/>
          <w:lang w:val="en-GB"/>
        </w:rPr>
        <w:lastRenderedPageBreak/>
        <w:t>Pregabalin steady-state pharmacokinetics are similar in healthy volunteers and patients with chronic pain.</w:t>
      </w:r>
    </w:p>
    <w:p w14:paraId="767ED5AF" w14:textId="77777777" w:rsidR="00407626" w:rsidRPr="00407626" w:rsidRDefault="00407626" w:rsidP="001332DD">
      <w:pPr>
        <w:widowControl w:val="0"/>
        <w:shd w:val="clear" w:color="auto" w:fill="FFFFFF"/>
        <w:suppressAutoHyphens/>
        <w:spacing w:after="0" w:line="480" w:lineRule="auto"/>
        <w:jc w:val="both"/>
        <w:rPr>
          <w:rFonts w:ascii="Arial" w:hAnsi="Arial" w:cs="Arial"/>
          <w:b/>
          <w:lang w:val="en-GB"/>
        </w:rPr>
      </w:pPr>
    </w:p>
    <w:p w14:paraId="7AD88006" w14:textId="77777777" w:rsidR="00407626" w:rsidRPr="00407626" w:rsidRDefault="00407626" w:rsidP="001332DD">
      <w:pPr>
        <w:widowControl w:val="0"/>
        <w:suppressAutoHyphens/>
        <w:spacing w:after="0" w:line="480" w:lineRule="auto"/>
        <w:jc w:val="both"/>
        <w:rPr>
          <w:rFonts w:ascii="Arial" w:hAnsi="Arial" w:cs="Arial"/>
          <w:b/>
          <w:iCs/>
          <w:lang w:val="en-GB"/>
        </w:rPr>
      </w:pPr>
      <w:r w:rsidRPr="00407626">
        <w:rPr>
          <w:rFonts w:ascii="Arial" w:hAnsi="Arial" w:cs="Arial"/>
          <w:b/>
          <w:iCs/>
          <w:lang w:val="en-GB"/>
        </w:rPr>
        <w:t>Absorption</w:t>
      </w:r>
    </w:p>
    <w:p w14:paraId="5EB46448" w14:textId="77777777" w:rsidR="00407626" w:rsidRPr="00407626" w:rsidRDefault="00407626" w:rsidP="001332DD">
      <w:pPr>
        <w:widowControl w:val="0"/>
        <w:suppressAutoHyphens/>
        <w:spacing w:after="0" w:line="480" w:lineRule="auto"/>
        <w:jc w:val="both"/>
        <w:rPr>
          <w:rFonts w:ascii="Arial" w:hAnsi="Arial" w:cs="Arial"/>
          <w:lang w:val="en-GB"/>
        </w:rPr>
      </w:pPr>
      <w:r w:rsidRPr="00407626">
        <w:rPr>
          <w:rFonts w:ascii="Arial" w:hAnsi="Arial" w:cs="Arial"/>
          <w:bCs/>
          <w:lang w:val="en-GB"/>
        </w:rPr>
        <w:t>Pregabalin is absorbed when administered in the fasted state, with peak plasma concentrations occurring within 1 hour following both single and multiple dose administration. Pregabalin oral bioavailability is estimated to be ≥ 90 % and is independent of dose. Following repeated administration, steady state is achieved within 24 to 48 hours. The rate of pregabalin absorption is decreased when given with food resulting in a decrease in C</w:t>
      </w:r>
      <w:r w:rsidRPr="00407626">
        <w:rPr>
          <w:rFonts w:ascii="Arial" w:hAnsi="Arial" w:cs="Arial"/>
          <w:bCs/>
          <w:vertAlign w:val="subscript"/>
          <w:lang w:val="en-GB"/>
        </w:rPr>
        <w:t>max</w:t>
      </w:r>
      <w:r w:rsidRPr="00407626">
        <w:rPr>
          <w:rFonts w:ascii="Arial" w:hAnsi="Arial" w:cs="Arial"/>
          <w:bCs/>
          <w:lang w:val="en-GB"/>
        </w:rPr>
        <w:t xml:space="preserve"> by approximately 25 – 30 % and a delay in T</w:t>
      </w:r>
      <w:r w:rsidRPr="00407626">
        <w:rPr>
          <w:rFonts w:ascii="Arial" w:hAnsi="Arial" w:cs="Arial"/>
          <w:bCs/>
          <w:vertAlign w:val="subscript"/>
          <w:lang w:val="en-GB"/>
        </w:rPr>
        <w:t>max</w:t>
      </w:r>
      <w:r w:rsidRPr="00407626">
        <w:rPr>
          <w:rFonts w:ascii="Arial" w:hAnsi="Arial" w:cs="Arial"/>
          <w:bCs/>
          <w:lang w:val="en-GB"/>
        </w:rPr>
        <w:t xml:space="preserve"> to approximately 2,5 hours. However, administration of pregabalin with food has no clinically significant effect on the extent of pregabalin absorption.</w:t>
      </w:r>
    </w:p>
    <w:p w14:paraId="497812F8" w14:textId="77777777" w:rsidR="00407626" w:rsidRPr="00407626" w:rsidRDefault="00407626" w:rsidP="001332DD">
      <w:pPr>
        <w:widowControl w:val="0"/>
        <w:suppressAutoHyphens/>
        <w:spacing w:after="0" w:line="480" w:lineRule="auto"/>
        <w:jc w:val="both"/>
        <w:rPr>
          <w:rFonts w:ascii="Arial" w:hAnsi="Arial" w:cs="Arial"/>
          <w:b/>
          <w:i/>
          <w:lang w:val="en-GB"/>
        </w:rPr>
      </w:pPr>
    </w:p>
    <w:p w14:paraId="1E7C94C1" w14:textId="77777777" w:rsidR="00407626" w:rsidRPr="00407626" w:rsidRDefault="00407626" w:rsidP="001332DD">
      <w:pPr>
        <w:widowControl w:val="0"/>
        <w:suppressAutoHyphens/>
        <w:spacing w:after="0" w:line="480" w:lineRule="auto"/>
        <w:jc w:val="both"/>
        <w:rPr>
          <w:rFonts w:ascii="Arial" w:hAnsi="Arial" w:cs="Arial"/>
          <w:b/>
          <w:iCs/>
          <w:lang w:val="en-GB"/>
        </w:rPr>
      </w:pPr>
      <w:r w:rsidRPr="00407626">
        <w:rPr>
          <w:rFonts w:ascii="Arial" w:hAnsi="Arial" w:cs="Arial"/>
          <w:b/>
          <w:iCs/>
          <w:lang w:val="en-GB"/>
        </w:rPr>
        <w:t>Distribution</w:t>
      </w:r>
    </w:p>
    <w:p w14:paraId="2C636FBB" w14:textId="77777777" w:rsidR="00407626" w:rsidRPr="00407626" w:rsidRDefault="00407626" w:rsidP="001332DD">
      <w:pPr>
        <w:widowControl w:val="0"/>
        <w:suppressAutoHyphens/>
        <w:spacing w:after="0" w:line="480" w:lineRule="auto"/>
        <w:jc w:val="both"/>
        <w:rPr>
          <w:rFonts w:ascii="Arial" w:hAnsi="Arial" w:cs="Arial"/>
          <w:bCs/>
          <w:iCs/>
          <w:lang w:val="en-GB"/>
        </w:rPr>
      </w:pPr>
      <w:r w:rsidRPr="00407626">
        <w:rPr>
          <w:rFonts w:ascii="Arial" w:hAnsi="Arial" w:cs="Arial"/>
          <w:bCs/>
          <w:iCs/>
          <w:lang w:val="en-GB"/>
        </w:rPr>
        <w:t>In pre-clinical studies, pregabalin has been shown to readily cross the blood brain barrier in mice, rats and monkeys. Pregabalin has been shown to cross the placenta in rats and is present in the milk of lactating rats. In humans, the apparent volume of distribution of pregabalin following oral administration is approximately 0,56 L/kg. Pregabalin is not bound to plasma proteins.</w:t>
      </w:r>
    </w:p>
    <w:p w14:paraId="7DC21493" w14:textId="77777777" w:rsidR="00407626" w:rsidRPr="00407626" w:rsidRDefault="00407626" w:rsidP="001332DD">
      <w:pPr>
        <w:widowControl w:val="0"/>
        <w:suppressAutoHyphens/>
        <w:spacing w:after="0" w:line="480" w:lineRule="auto"/>
        <w:jc w:val="both"/>
        <w:rPr>
          <w:rFonts w:ascii="Arial" w:hAnsi="Arial" w:cs="Arial"/>
          <w:b/>
          <w:i/>
          <w:lang w:val="en-GB"/>
        </w:rPr>
      </w:pPr>
    </w:p>
    <w:p w14:paraId="199C3BB9" w14:textId="77777777" w:rsidR="00407626" w:rsidRPr="00407626" w:rsidRDefault="00407626" w:rsidP="001332DD">
      <w:pPr>
        <w:widowControl w:val="0"/>
        <w:suppressAutoHyphens/>
        <w:spacing w:after="0" w:line="480" w:lineRule="auto"/>
        <w:jc w:val="both"/>
        <w:rPr>
          <w:rFonts w:ascii="Arial" w:hAnsi="Arial" w:cs="Arial"/>
          <w:b/>
          <w:iCs/>
          <w:lang w:val="en-GB"/>
        </w:rPr>
      </w:pPr>
      <w:r w:rsidRPr="00407626">
        <w:rPr>
          <w:rFonts w:ascii="Arial" w:hAnsi="Arial" w:cs="Arial"/>
          <w:b/>
          <w:iCs/>
          <w:lang w:val="en-GB"/>
        </w:rPr>
        <w:t>Biotransformation</w:t>
      </w:r>
    </w:p>
    <w:p w14:paraId="19ABE67A" w14:textId="77777777" w:rsidR="00407626" w:rsidRPr="00407626" w:rsidRDefault="00407626" w:rsidP="001332DD">
      <w:pPr>
        <w:widowControl w:val="0"/>
        <w:suppressAutoHyphens/>
        <w:spacing w:after="0" w:line="480" w:lineRule="auto"/>
        <w:jc w:val="both"/>
        <w:rPr>
          <w:rFonts w:ascii="Arial" w:hAnsi="Arial" w:cs="Arial"/>
          <w:bCs/>
          <w:iCs/>
          <w:lang w:val="en-GB"/>
        </w:rPr>
      </w:pPr>
      <w:r w:rsidRPr="00407626">
        <w:rPr>
          <w:rFonts w:ascii="Arial" w:hAnsi="Arial" w:cs="Arial"/>
          <w:bCs/>
          <w:iCs/>
          <w:lang w:val="en-GB"/>
        </w:rPr>
        <w:t>Pregabalin undergoes negligible metabolism in humans. Following a dose of radio-labelled pregabalin, approximately 98 % of the radioactivity recovered in the urine was unchanged pregabalin. The N-methylated derivative of pregabalin, the major metabolite of pregabalin found in urine, accounted for 0,9 % of the dose. In pre-clinical studies, there was no indication of racemisation of pregabalin S-enantiomer to the R-enantiomer.</w:t>
      </w:r>
    </w:p>
    <w:p w14:paraId="72B5879F" w14:textId="77777777" w:rsidR="00407626" w:rsidRPr="00407626" w:rsidRDefault="00407626" w:rsidP="001332DD">
      <w:pPr>
        <w:widowControl w:val="0"/>
        <w:suppressAutoHyphens/>
        <w:spacing w:after="0" w:line="480" w:lineRule="auto"/>
        <w:jc w:val="both"/>
        <w:rPr>
          <w:rFonts w:ascii="Arial" w:hAnsi="Arial" w:cs="Arial"/>
          <w:b/>
          <w:i/>
          <w:lang w:val="en-GB"/>
        </w:rPr>
      </w:pPr>
    </w:p>
    <w:p w14:paraId="3920CC88" w14:textId="77777777" w:rsidR="00407626" w:rsidRPr="00407626" w:rsidRDefault="00407626" w:rsidP="001332DD">
      <w:pPr>
        <w:widowControl w:val="0"/>
        <w:suppressAutoHyphens/>
        <w:spacing w:after="0" w:line="480" w:lineRule="auto"/>
        <w:jc w:val="both"/>
        <w:rPr>
          <w:rFonts w:ascii="Arial" w:hAnsi="Arial" w:cs="Arial"/>
          <w:b/>
          <w:iCs/>
          <w:lang w:val="en-GB"/>
        </w:rPr>
      </w:pPr>
      <w:r w:rsidRPr="00407626">
        <w:rPr>
          <w:rFonts w:ascii="Arial" w:hAnsi="Arial" w:cs="Arial"/>
          <w:b/>
          <w:iCs/>
          <w:lang w:val="en-GB"/>
        </w:rPr>
        <w:t>Elimination</w:t>
      </w:r>
    </w:p>
    <w:p w14:paraId="3A535B4B" w14:textId="77777777"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 xml:space="preserve">Pregabalin is eliminated unchanged from the systemic circulation primarily by renal excretion. </w:t>
      </w:r>
    </w:p>
    <w:p w14:paraId="2AE21694" w14:textId="77777777" w:rsidR="00407626" w:rsidRPr="00407626" w:rsidRDefault="00407626" w:rsidP="001332DD">
      <w:pPr>
        <w:widowControl w:val="0"/>
        <w:suppressAutoHyphens/>
        <w:spacing w:after="0" w:line="480" w:lineRule="auto"/>
        <w:jc w:val="both"/>
        <w:rPr>
          <w:rFonts w:ascii="Arial" w:hAnsi="Arial" w:cs="Arial"/>
          <w:lang w:val="en-GB"/>
        </w:rPr>
      </w:pPr>
      <w:r w:rsidRPr="00407626">
        <w:rPr>
          <w:rFonts w:ascii="Arial" w:hAnsi="Arial" w:cs="Arial"/>
          <w:bCs/>
          <w:lang w:val="en-GB"/>
        </w:rPr>
        <w:t xml:space="preserve">Pregabalin mean elimination half-life is 6,3 hours. Pregabalin plasma clearance and renal clearance are directly proportional to creatinine clearance (see “Pharmacokinetics in special patient groups – </w:t>
      </w:r>
      <w:r w:rsidRPr="00407626">
        <w:rPr>
          <w:rFonts w:ascii="Arial" w:hAnsi="Arial" w:cs="Arial"/>
          <w:bCs/>
          <w:lang w:val="en-GB"/>
        </w:rPr>
        <w:lastRenderedPageBreak/>
        <w:t>Renal impairment”). Dosage adjustment in patients with reduced renal function or undergoing haemodialysis is necessary (see section 4.2).</w:t>
      </w:r>
    </w:p>
    <w:p w14:paraId="3E88E66F" w14:textId="77777777" w:rsidR="00407626" w:rsidRPr="00407626" w:rsidRDefault="00407626" w:rsidP="001332DD">
      <w:pPr>
        <w:widowControl w:val="0"/>
        <w:suppressAutoHyphens/>
        <w:spacing w:after="0" w:line="480" w:lineRule="auto"/>
        <w:jc w:val="both"/>
        <w:rPr>
          <w:rFonts w:ascii="Arial" w:hAnsi="Arial" w:cs="Arial"/>
          <w:b/>
          <w:i/>
          <w:lang w:val="en-GB"/>
        </w:rPr>
      </w:pPr>
    </w:p>
    <w:p w14:paraId="24FD12C8" w14:textId="6452A703" w:rsidR="00407626" w:rsidRPr="00407626" w:rsidRDefault="00407626" w:rsidP="001332DD">
      <w:pPr>
        <w:widowControl w:val="0"/>
        <w:suppressAutoHyphens/>
        <w:spacing w:after="0" w:line="480" w:lineRule="auto"/>
        <w:jc w:val="both"/>
        <w:rPr>
          <w:rFonts w:ascii="Arial" w:hAnsi="Arial" w:cs="Arial"/>
          <w:b/>
          <w:iCs/>
          <w:lang w:val="en-GB"/>
        </w:rPr>
      </w:pPr>
      <w:r w:rsidRPr="00407626">
        <w:rPr>
          <w:rFonts w:ascii="Arial" w:hAnsi="Arial" w:cs="Arial"/>
          <w:b/>
          <w:iCs/>
          <w:lang w:val="en-GB"/>
        </w:rPr>
        <w:t>Linearity/</w:t>
      </w:r>
      <w:r w:rsidR="001332DD">
        <w:rPr>
          <w:rFonts w:ascii="Arial" w:hAnsi="Arial" w:cs="Arial"/>
          <w:b/>
          <w:iCs/>
          <w:lang w:val="en-GB"/>
        </w:rPr>
        <w:t xml:space="preserve"> </w:t>
      </w:r>
      <w:r w:rsidRPr="00407626">
        <w:rPr>
          <w:rFonts w:ascii="Arial" w:hAnsi="Arial" w:cs="Arial"/>
          <w:b/>
          <w:iCs/>
          <w:lang w:val="en-GB"/>
        </w:rPr>
        <w:t>non-linearity</w:t>
      </w:r>
    </w:p>
    <w:p w14:paraId="1BC6500F" w14:textId="77777777" w:rsidR="00407626" w:rsidRPr="00407626" w:rsidRDefault="00407626" w:rsidP="001332DD">
      <w:pPr>
        <w:widowControl w:val="0"/>
        <w:suppressAutoHyphens/>
        <w:spacing w:after="0" w:line="480" w:lineRule="auto"/>
        <w:jc w:val="both"/>
        <w:rPr>
          <w:rFonts w:ascii="Arial" w:hAnsi="Arial" w:cs="Arial"/>
          <w:bCs/>
          <w:iCs/>
          <w:lang w:val="en-GB"/>
        </w:rPr>
      </w:pPr>
      <w:r w:rsidRPr="00407626">
        <w:rPr>
          <w:rFonts w:ascii="Arial" w:hAnsi="Arial" w:cs="Arial"/>
          <w:bCs/>
          <w:iCs/>
          <w:lang w:val="en-GB"/>
        </w:rPr>
        <w:t>Pregabalin pharmacokinetics are linear over the recommended daily dose range. Inter-subject pharmacokinetic variability for pregabalin is low (&lt; 20 %). Multiple dose pharmacokinetics are predictable from single-dose data.</w:t>
      </w:r>
    </w:p>
    <w:p w14:paraId="21FA1B47" w14:textId="77777777" w:rsidR="00407626" w:rsidRPr="00407626" w:rsidRDefault="00407626" w:rsidP="001332DD">
      <w:pPr>
        <w:widowControl w:val="0"/>
        <w:suppressAutoHyphens/>
        <w:spacing w:after="0" w:line="480" w:lineRule="auto"/>
        <w:jc w:val="both"/>
        <w:rPr>
          <w:rFonts w:ascii="Arial" w:hAnsi="Arial" w:cs="Arial"/>
          <w:bCs/>
          <w:iCs/>
          <w:lang w:val="en-GB"/>
        </w:rPr>
      </w:pPr>
    </w:p>
    <w:p w14:paraId="12F545BE" w14:textId="77777777" w:rsidR="00407626" w:rsidRPr="00407626" w:rsidRDefault="00407626" w:rsidP="001332DD">
      <w:pPr>
        <w:widowControl w:val="0"/>
        <w:suppressAutoHyphens/>
        <w:spacing w:after="0" w:line="480" w:lineRule="auto"/>
        <w:jc w:val="both"/>
        <w:rPr>
          <w:rFonts w:ascii="Arial" w:hAnsi="Arial" w:cs="Arial"/>
          <w:b/>
          <w:iCs/>
          <w:lang w:val="en-GB"/>
        </w:rPr>
      </w:pPr>
      <w:r w:rsidRPr="00407626">
        <w:rPr>
          <w:rFonts w:ascii="Arial" w:hAnsi="Arial" w:cs="Arial"/>
          <w:b/>
          <w:iCs/>
          <w:lang w:val="en-GB"/>
        </w:rPr>
        <w:t>Special populations</w:t>
      </w:r>
    </w:p>
    <w:p w14:paraId="6681406B" w14:textId="77777777" w:rsidR="00407626" w:rsidRPr="00407626" w:rsidRDefault="00407626" w:rsidP="001332DD">
      <w:pPr>
        <w:widowControl w:val="0"/>
        <w:suppressAutoHyphens/>
        <w:spacing w:after="0" w:line="480" w:lineRule="auto"/>
        <w:jc w:val="both"/>
        <w:rPr>
          <w:rFonts w:ascii="Arial" w:hAnsi="Arial" w:cs="Arial"/>
          <w:b/>
          <w:i/>
          <w:lang w:val="en-GB"/>
        </w:rPr>
      </w:pPr>
      <w:r w:rsidRPr="00407626">
        <w:rPr>
          <w:rFonts w:ascii="Arial" w:hAnsi="Arial" w:cs="Arial"/>
          <w:b/>
          <w:i/>
          <w:lang w:val="en-GB"/>
        </w:rPr>
        <w:t>Renal impairment:</w:t>
      </w:r>
    </w:p>
    <w:p w14:paraId="07914422" w14:textId="77777777" w:rsidR="00407626" w:rsidRPr="00407626" w:rsidRDefault="00407626" w:rsidP="001332DD">
      <w:pPr>
        <w:widowControl w:val="0"/>
        <w:suppressAutoHyphens/>
        <w:spacing w:after="0" w:line="480" w:lineRule="auto"/>
        <w:jc w:val="both"/>
        <w:rPr>
          <w:rFonts w:ascii="Arial" w:hAnsi="Arial" w:cs="Arial"/>
          <w:bCs/>
          <w:iCs/>
          <w:lang w:val="en-GB"/>
        </w:rPr>
      </w:pPr>
      <w:r w:rsidRPr="00407626">
        <w:rPr>
          <w:rFonts w:ascii="Arial" w:hAnsi="Arial" w:cs="Arial"/>
          <w:bCs/>
          <w:iCs/>
          <w:lang w:val="en-GB"/>
        </w:rPr>
        <w:t>Pregabalin clearance is directly proportional to creatinine clearance. In addition, pregabalin is effectively removed from plasma by haemodialysis (following a 4-hour haemodialysis treatment plasma pregabalin concentrations are reduced by approximately 50 %). Because renal elimination is the major elimination pathway, dosage reduction in patients with renal impairment and dosage supplementation following haemodialysis is necessary (see section 4.2).</w:t>
      </w:r>
    </w:p>
    <w:p w14:paraId="6AEF781B" w14:textId="77777777" w:rsidR="00407626" w:rsidRPr="00407626" w:rsidRDefault="00407626" w:rsidP="001332DD">
      <w:pPr>
        <w:widowControl w:val="0"/>
        <w:suppressAutoHyphens/>
        <w:spacing w:after="0" w:line="480" w:lineRule="auto"/>
        <w:jc w:val="both"/>
        <w:rPr>
          <w:rFonts w:ascii="Arial" w:hAnsi="Arial" w:cs="Arial"/>
          <w:bCs/>
          <w:i/>
          <w:lang w:val="en-GB"/>
        </w:rPr>
      </w:pPr>
    </w:p>
    <w:p w14:paraId="7FDFA701" w14:textId="77777777" w:rsidR="00407626" w:rsidRPr="00407626" w:rsidRDefault="00407626" w:rsidP="001332DD">
      <w:pPr>
        <w:widowControl w:val="0"/>
        <w:suppressAutoHyphens/>
        <w:spacing w:after="0" w:line="480" w:lineRule="auto"/>
        <w:jc w:val="both"/>
        <w:rPr>
          <w:rFonts w:ascii="Arial" w:eastAsia="Times New Roman" w:hAnsi="Arial" w:cs="Arial"/>
          <w:b/>
          <w:bCs/>
          <w:i/>
          <w:iCs/>
          <w:lang w:val="en-GB"/>
        </w:rPr>
      </w:pPr>
      <w:r w:rsidRPr="00407626">
        <w:rPr>
          <w:rFonts w:ascii="Arial" w:eastAsia="Times New Roman" w:hAnsi="Arial" w:cs="Arial"/>
          <w:b/>
          <w:bCs/>
          <w:i/>
          <w:iCs/>
          <w:lang w:val="en-GB"/>
        </w:rPr>
        <w:t>Elderly (over 65 years of age):</w:t>
      </w:r>
    </w:p>
    <w:p w14:paraId="4216D3AA" w14:textId="77777777" w:rsidR="00407626" w:rsidRPr="00407626" w:rsidRDefault="00407626" w:rsidP="001332DD">
      <w:pPr>
        <w:widowControl w:val="0"/>
        <w:suppressAutoHyphens/>
        <w:spacing w:after="0" w:line="480" w:lineRule="auto"/>
        <w:jc w:val="both"/>
        <w:rPr>
          <w:rFonts w:ascii="Arial" w:hAnsi="Arial" w:cs="Arial"/>
          <w:b/>
          <w:i/>
          <w:lang w:val="en-GB"/>
        </w:rPr>
      </w:pPr>
      <w:r w:rsidRPr="00407626">
        <w:rPr>
          <w:rFonts w:ascii="Arial" w:eastAsia="Times New Roman" w:hAnsi="Arial" w:cs="Arial"/>
          <w:lang w:val="en-GB"/>
        </w:rPr>
        <w:t>Pregabalin clearance tends to decrease with increasing age. This decrease in pregabalin oral clearance is consistent with decreases in creatinine clearance associated with increasing age. Reduction of pregabalin dose may be required in patients who have age related compromised renal function (see section 4.2).</w:t>
      </w:r>
    </w:p>
    <w:p w14:paraId="00C2F5CE" w14:textId="77777777" w:rsidR="00407626" w:rsidRPr="00407626" w:rsidRDefault="00407626" w:rsidP="001332DD">
      <w:pPr>
        <w:widowControl w:val="0"/>
        <w:suppressAutoHyphens/>
        <w:spacing w:after="0" w:line="480" w:lineRule="auto"/>
        <w:jc w:val="both"/>
        <w:rPr>
          <w:rFonts w:ascii="Arial" w:eastAsia="Times New Roman" w:hAnsi="Arial" w:cs="Arial"/>
          <w:b/>
          <w:bCs/>
          <w:i/>
          <w:iCs/>
          <w:u w:val="single"/>
          <w:lang w:val="en-GB"/>
        </w:rPr>
      </w:pPr>
    </w:p>
    <w:p w14:paraId="525C9988" w14:textId="77777777" w:rsidR="00407626" w:rsidRPr="00407626" w:rsidRDefault="00407626" w:rsidP="001332DD">
      <w:pPr>
        <w:widowControl w:val="0"/>
        <w:suppressAutoHyphens/>
        <w:spacing w:after="0" w:line="480" w:lineRule="auto"/>
        <w:jc w:val="both"/>
        <w:rPr>
          <w:rFonts w:ascii="Arial" w:hAnsi="Arial" w:cs="Arial"/>
          <w:b/>
          <w:i/>
          <w:lang w:val="en-GB"/>
        </w:rPr>
      </w:pPr>
      <w:r w:rsidRPr="00407626">
        <w:rPr>
          <w:rFonts w:ascii="Arial" w:hAnsi="Arial" w:cs="Arial"/>
          <w:b/>
          <w:i/>
          <w:lang w:val="en-GB"/>
        </w:rPr>
        <w:t>Gender:</w:t>
      </w:r>
    </w:p>
    <w:p w14:paraId="457ACB00" w14:textId="77777777" w:rsidR="00407626" w:rsidRPr="00407626" w:rsidRDefault="00407626" w:rsidP="001332DD">
      <w:pPr>
        <w:widowControl w:val="0"/>
        <w:suppressAutoHyphens/>
        <w:spacing w:after="0" w:line="480" w:lineRule="auto"/>
        <w:jc w:val="both"/>
        <w:rPr>
          <w:rFonts w:ascii="Arial" w:hAnsi="Arial" w:cs="Arial"/>
          <w:bCs/>
          <w:iCs/>
          <w:lang w:val="en-GB"/>
        </w:rPr>
      </w:pPr>
      <w:r w:rsidRPr="00407626">
        <w:rPr>
          <w:rFonts w:ascii="Arial" w:hAnsi="Arial" w:cs="Arial"/>
          <w:bCs/>
          <w:iCs/>
          <w:lang w:val="en-GB"/>
        </w:rPr>
        <w:t>Clinical trials indicate that gender does not have a clinically significant influence on the plasma concentrations of pregabalin.</w:t>
      </w:r>
    </w:p>
    <w:p w14:paraId="12CAA714" w14:textId="77777777" w:rsidR="00407626" w:rsidRPr="00407626" w:rsidRDefault="00407626" w:rsidP="001332DD">
      <w:pPr>
        <w:widowControl w:val="0"/>
        <w:suppressAutoHyphens/>
        <w:spacing w:after="0" w:line="480" w:lineRule="auto"/>
        <w:jc w:val="both"/>
        <w:rPr>
          <w:rFonts w:ascii="Arial" w:hAnsi="Arial" w:cs="Arial"/>
          <w:b/>
          <w:lang w:val="en-GB"/>
        </w:rPr>
      </w:pPr>
    </w:p>
    <w:p w14:paraId="03786936" w14:textId="77777777" w:rsidR="00407626" w:rsidRPr="00407626" w:rsidRDefault="00407626" w:rsidP="001332DD">
      <w:pPr>
        <w:pStyle w:val="Heading1"/>
        <w:jc w:val="both"/>
      </w:pPr>
      <w:r w:rsidRPr="00407626">
        <w:t>6.</w:t>
      </w:r>
      <w:r w:rsidRPr="00407626">
        <w:tab/>
        <w:t>PHARMACEUTICAL PARTICULARS</w:t>
      </w:r>
    </w:p>
    <w:p w14:paraId="3D68DFE9" w14:textId="77777777" w:rsidR="00407626" w:rsidRPr="00407626" w:rsidRDefault="00407626" w:rsidP="001332DD">
      <w:pPr>
        <w:pStyle w:val="Heading2"/>
        <w:jc w:val="both"/>
      </w:pPr>
      <w:r w:rsidRPr="00407626">
        <w:t>6.1</w:t>
      </w:r>
      <w:r w:rsidRPr="00407626">
        <w:tab/>
        <w:t xml:space="preserve">List of excipients </w:t>
      </w:r>
    </w:p>
    <w:p w14:paraId="7B62B652" w14:textId="77777777" w:rsidR="00407626" w:rsidRPr="00407626" w:rsidRDefault="00407626" w:rsidP="001332DD">
      <w:pPr>
        <w:widowControl w:val="0"/>
        <w:suppressAutoHyphens/>
        <w:spacing w:after="0" w:line="480" w:lineRule="auto"/>
        <w:jc w:val="both"/>
        <w:rPr>
          <w:rFonts w:ascii="Arial" w:eastAsia="Times New Roman" w:hAnsi="Arial" w:cs="Arial"/>
          <w:bCs/>
          <w:i/>
          <w:iCs/>
          <w:lang w:val="en-GB"/>
        </w:rPr>
      </w:pPr>
      <w:r w:rsidRPr="00407626">
        <w:rPr>
          <w:rFonts w:ascii="Arial" w:eastAsia="Times New Roman" w:hAnsi="Arial" w:cs="Arial"/>
          <w:bCs/>
          <w:i/>
          <w:iCs/>
          <w:lang w:val="en-GB"/>
        </w:rPr>
        <w:t>Capsule content</w:t>
      </w:r>
    </w:p>
    <w:p w14:paraId="14F96F56" w14:textId="77777777" w:rsidR="00407626" w:rsidRPr="00407626" w:rsidRDefault="00407626" w:rsidP="001332DD">
      <w:pPr>
        <w:widowControl w:val="0"/>
        <w:suppressAutoHyphens/>
        <w:spacing w:after="0" w:line="480" w:lineRule="auto"/>
        <w:jc w:val="both"/>
        <w:rPr>
          <w:rFonts w:ascii="Arial" w:eastAsia="Times New Roman" w:hAnsi="Arial" w:cs="Arial"/>
          <w:bCs/>
          <w:lang w:val="en-GB"/>
        </w:rPr>
      </w:pPr>
      <w:r w:rsidRPr="00407626">
        <w:rPr>
          <w:rFonts w:ascii="Arial" w:eastAsia="Times New Roman" w:hAnsi="Arial" w:cs="Arial"/>
          <w:bCs/>
          <w:lang w:val="en-GB"/>
        </w:rPr>
        <w:lastRenderedPageBreak/>
        <w:t>Pregelatinised starch</w:t>
      </w:r>
    </w:p>
    <w:p w14:paraId="40310059" w14:textId="77777777" w:rsidR="00407626" w:rsidRPr="00407626" w:rsidRDefault="00407626" w:rsidP="001332DD">
      <w:pPr>
        <w:widowControl w:val="0"/>
        <w:suppressAutoHyphens/>
        <w:spacing w:after="0" w:line="480" w:lineRule="auto"/>
        <w:jc w:val="both"/>
        <w:rPr>
          <w:rFonts w:ascii="Arial" w:eastAsia="Times New Roman" w:hAnsi="Arial" w:cs="Arial"/>
          <w:bCs/>
          <w:lang w:val="en-GB"/>
        </w:rPr>
      </w:pPr>
      <w:r w:rsidRPr="00407626">
        <w:rPr>
          <w:rFonts w:ascii="Arial" w:eastAsia="Times New Roman" w:hAnsi="Arial" w:cs="Arial"/>
          <w:bCs/>
          <w:lang w:val="en-GB"/>
        </w:rPr>
        <w:t>Talcum</w:t>
      </w:r>
    </w:p>
    <w:p w14:paraId="32E72276" w14:textId="77777777" w:rsidR="00407626" w:rsidRPr="00407626" w:rsidRDefault="00407626" w:rsidP="001332DD">
      <w:pPr>
        <w:widowControl w:val="0"/>
        <w:suppressAutoHyphens/>
        <w:spacing w:after="0" w:line="480" w:lineRule="auto"/>
        <w:jc w:val="both"/>
        <w:rPr>
          <w:rFonts w:ascii="Arial" w:eastAsia="Times New Roman" w:hAnsi="Arial" w:cs="Arial"/>
          <w:bCs/>
          <w:lang w:val="en-GB"/>
        </w:rPr>
      </w:pPr>
    </w:p>
    <w:p w14:paraId="6821D152" w14:textId="77777777" w:rsidR="00407626" w:rsidRPr="00407626" w:rsidRDefault="00407626" w:rsidP="001332DD">
      <w:pPr>
        <w:widowControl w:val="0"/>
        <w:suppressAutoHyphens/>
        <w:spacing w:after="0" w:line="480" w:lineRule="auto"/>
        <w:jc w:val="both"/>
        <w:rPr>
          <w:rFonts w:ascii="Arial" w:eastAsia="Times New Roman" w:hAnsi="Arial" w:cs="Arial"/>
          <w:bCs/>
          <w:i/>
          <w:iCs/>
          <w:lang w:val="en-GB"/>
        </w:rPr>
      </w:pPr>
      <w:r w:rsidRPr="00407626">
        <w:rPr>
          <w:rFonts w:ascii="Arial" w:eastAsia="Times New Roman" w:hAnsi="Arial" w:cs="Arial"/>
          <w:bCs/>
          <w:i/>
          <w:iCs/>
          <w:lang w:val="en-GB"/>
        </w:rPr>
        <w:t>Capsule shell</w:t>
      </w:r>
    </w:p>
    <w:p w14:paraId="7468296D" w14:textId="77777777" w:rsidR="00407626" w:rsidRPr="00407626" w:rsidRDefault="00407626" w:rsidP="001332DD">
      <w:pPr>
        <w:widowControl w:val="0"/>
        <w:suppressAutoHyphens/>
        <w:spacing w:after="0" w:line="480" w:lineRule="auto"/>
        <w:jc w:val="both"/>
        <w:rPr>
          <w:rFonts w:ascii="Arial" w:eastAsia="Times New Roman" w:hAnsi="Arial" w:cs="Arial"/>
          <w:bCs/>
          <w:lang w:val="en-GB"/>
        </w:rPr>
      </w:pPr>
      <w:r w:rsidRPr="00407626">
        <w:rPr>
          <w:rFonts w:ascii="Arial" w:eastAsia="Times New Roman" w:hAnsi="Arial" w:cs="Arial"/>
          <w:bCs/>
          <w:lang w:val="en-GB"/>
        </w:rPr>
        <w:t>Gelatine</w:t>
      </w:r>
    </w:p>
    <w:p w14:paraId="5B0A375A" w14:textId="77777777" w:rsidR="00407626" w:rsidRPr="00407626" w:rsidRDefault="00407626" w:rsidP="001332DD">
      <w:pPr>
        <w:widowControl w:val="0"/>
        <w:suppressAutoHyphens/>
        <w:spacing w:after="0" w:line="480" w:lineRule="auto"/>
        <w:jc w:val="both"/>
        <w:rPr>
          <w:rFonts w:ascii="Arial" w:eastAsia="Times New Roman" w:hAnsi="Arial" w:cs="Arial"/>
          <w:bCs/>
          <w:lang w:val="en-GB"/>
        </w:rPr>
      </w:pPr>
      <w:r w:rsidRPr="00407626">
        <w:rPr>
          <w:rFonts w:ascii="Arial" w:eastAsia="Times New Roman" w:hAnsi="Arial" w:cs="Arial"/>
          <w:bCs/>
          <w:lang w:val="en-GB"/>
        </w:rPr>
        <w:t>Titanium dioxide (E171)</w:t>
      </w:r>
    </w:p>
    <w:p w14:paraId="31FA622B" w14:textId="77777777" w:rsidR="00407626" w:rsidRPr="00407626" w:rsidRDefault="00407626" w:rsidP="001332DD">
      <w:pPr>
        <w:widowControl w:val="0"/>
        <w:suppressAutoHyphens/>
        <w:spacing w:after="0" w:line="480" w:lineRule="auto"/>
        <w:jc w:val="both"/>
        <w:rPr>
          <w:rFonts w:ascii="Arial" w:eastAsia="Times New Roman" w:hAnsi="Arial" w:cs="Arial"/>
          <w:bCs/>
          <w:lang w:val="en-GB"/>
        </w:rPr>
      </w:pPr>
    </w:p>
    <w:p w14:paraId="6D94E9BB" w14:textId="77777777" w:rsidR="00407626" w:rsidRPr="00407626" w:rsidRDefault="00407626" w:rsidP="001332DD">
      <w:pPr>
        <w:widowControl w:val="0"/>
        <w:suppressAutoHyphens/>
        <w:spacing w:after="0" w:line="480" w:lineRule="auto"/>
        <w:jc w:val="both"/>
        <w:rPr>
          <w:rFonts w:ascii="Arial" w:eastAsia="Times New Roman" w:hAnsi="Arial" w:cs="Arial"/>
          <w:bCs/>
          <w:i/>
          <w:iCs/>
          <w:lang w:val="en-GB"/>
        </w:rPr>
      </w:pPr>
      <w:r w:rsidRPr="00407626">
        <w:rPr>
          <w:rFonts w:ascii="Arial" w:eastAsia="Times New Roman" w:hAnsi="Arial" w:cs="Arial"/>
          <w:bCs/>
          <w:i/>
          <w:iCs/>
          <w:lang w:val="en-GB"/>
        </w:rPr>
        <w:t>Printing ink</w:t>
      </w:r>
    </w:p>
    <w:p w14:paraId="04D78A2C" w14:textId="77777777" w:rsidR="00407626" w:rsidRPr="00407626" w:rsidRDefault="00407626" w:rsidP="001332DD">
      <w:pPr>
        <w:widowControl w:val="0"/>
        <w:suppressAutoHyphens/>
        <w:spacing w:after="0" w:line="480" w:lineRule="auto"/>
        <w:jc w:val="both"/>
        <w:rPr>
          <w:rFonts w:ascii="Arial" w:eastAsia="Times New Roman" w:hAnsi="Arial" w:cs="Arial"/>
          <w:bCs/>
          <w:lang w:val="en-GB"/>
        </w:rPr>
      </w:pPr>
      <w:r w:rsidRPr="00407626">
        <w:rPr>
          <w:rFonts w:ascii="Arial" w:eastAsia="Times New Roman" w:hAnsi="Arial" w:cs="Arial"/>
          <w:bCs/>
          <w:lang w:val="en-GB"/>
        </w:rPr>
        <w:t>Black iron oxide (E172)</w:t>
      </w:r>
    </w:p>
    <w:p w14:paraId="5BDC685D" w14:textId="77777777" w:rsidR="00407626" w:rsidRPr="00407626" w:rsidRDefault="00407626" w:rsidP="001332DD">
      <w:pPr>
        <w:widowControl w:val="0"/>
        <w:suppressAutoHyphens/>
        <w:spacing w:after="0" w:line="480" w:lineRule="auto"/>
        <w:jc w:val="both"/>
        <w:rPr>
          <w:rFonts w:ascii="Arial" w:eastAsia="Times New Roman" w:hAnsi="Arial" w:cs="Arial"/>
          <w:bCs/>
          <w:lang w:val="en-GB"/>
        </w:rPr>
      </w:pPr>
      <w:r w:rsidRPr="00407626">
        <w:rPr>
          <w:rFonts w:ascii="Arial" w:eastAsia="Times New Roman" w:hAnsi="Arial" w:cs="Arial"/>
          <w:bCs/>
          <w:lang w:val="en-GB"/>
        </w:rPr>
        <w:t>Potassium hydroxide</w:t>
      </w:r>
    </w:p>
    <w:p w14:paraId="319CA256" w14:textId="77777777" w:rsidR="00407626" w:rsidRPr="00407626" w:rsidRDefault="00407626" w:rsidP="001332DD">
      <w:pPr>
        <w:widowControl w:val="0"/>
        <w:suppressAutoHyphens/>
        <w:spacing w:after="0" w:line="480" w:lineRule="auto"/>
        <w:jc w:val="both"/>
        <w:rPr>
          <w:rFonts w:ascii="Arial" w:eastAsia="Times New Roman" w:hAnsi="Arial" w:cs="Arial"/>
          <w:bCs/>
          <w:lang w:val="en-GB"/>
        </w:rPr>
      </w:pPr>
      <w:r w:rsidRPr="00407626">
        <w:rPr>
          <w:rFonts w:ascii="Arial" w:eastAsia="Times New Roman" w:hAnsi="Arial" w:cs="Arial"/>
          <w:bCs/>
          <w:lang w:val="en-GB"/>
        </w:rPr>
        <w:t>Propylene glycol</w:t>
      </w:r>
    </w:p>
    <w:p w14:paraId="610C7BF5" w14:textId="77777777" w:rsidR="00407626" w:rsidRPr="00407626" w:rsidRDefault="00407626" w:rsidP="001332DD">
      <w:pPr>
        <w:widowControl w:val="0"/>
        <w:suppressAutoHyphens/>
        <w:spacing w:after="0" w:line="480" w:lineRule="auto"/>
        <w:jc w:val="both"/>
        <w:rPr>
          <w:rFonts w:ascii="Arial" w:eastAsia="Times New Roman" w:hAnsi="Arial" w:cs="Arial"/>
          <w:bCs/>
          <w:lang w:val="en-GB"/>
        </w:rPr>
      </w:pPr>
      <w:r w:rsidRPr="00407626">
        <w:rPr>
          <w:rFonts w:ascii="Arial" w:eastAsia="Times New Roman" w:hAnsi="Arial" w:cs="Arial"/>
          <w:bCs/>
          <w:lang w:val="en-GB"/>
        </w:rPr>
        <w:t>Shellac.</w:t>
      </w:r>
    </w:p>
    <w:p w14:paraId="36FC411E" w14:textId="77777777" w:rsidR="00407626" w:rsidRPr="00407626" w:rsidRDefault="00407626" w:rsidP="001332DD">
      <w:pPr>
        <w:widowControl w:val="0"/>
        <w:suppressAutoHyphens/>
        <w:spacing w:after="0" w:line="480" w:lineRule="auto"/>
        <w:jc w:val="both"/>
        <w:rPr>
          <w:rFonts w:ascii="Arial" w:hAnsi="Arial" w:cs="Arial"/>
          <w:b/>
          <w:highlight w:val="yellow"/>
          <w:lang w:val="en-GB"/>
        </w:rPr>
      </w:pPr>
    </w:p>
    <w:p w14:paraId="065AF0F2" w14:textId="77777777" w:rsidR="00407626" w:rsidRPr="00407626" w:rsidRDefault="00407626" w:rsidP="001332DD">
      <w:pPr>
        <w:pStyle w:val="Heading2"/>
        <w:jc w:val="both"/>
      </w:pPr>
      <w:r w:rsidRPr="00407626">
        <w:t>6.2</w:t>
      </w:r>
      <w:r w:rsidRPr="00407626">
        <w:tab/>
        <w:t>Incompatibilities</w:t>
      </w:r>
    </w:p>
    <w:p w14:paraId="69DA2D9B" w14:textId="77777777"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None known.</w:t>
      </w:r>
    </w:p>
    <w:p w14:paraId="72148E43" w14:textId="77777777" w:rsidR="00407626" w:rsidRPr="00407626" w:rsidRDefault="00407626" w:rsidP="001332DD">
      <w:pPr>
        <w:widowControl w:val="0"/>
        <w:suppressAutoHyphens/>
        <w:spacing w:after="0" w:line="480" w:lineRule="auto"/>
        <w:jc w:val="both"/>
        <w:rPr>
          <w:rFonts w:ascii="Arial" w:hAnsi="Arial" w:cs="Arial"/>
          <w:b/>
          <w:lang w:val="en-GB"/>
        </w:rPr>
      </w:pPr>
    </w:p>
    <w:p w14:paraId="19A2A351" w14:textId="77777777" w:rsidR="00407626" w:rsidRPr="00407626" w:rsidRDefault="00407626" w:rsidP="001332DD">
      <w:pPr>
        <w:pStyle w:val="Heading2"/>
        <w:jc w:val="both"/>
      </w:pPr>
      <w:r w:rsidRPr="00407626">
        <w:t>6.3</w:t>
      </w:r>
      <w:r w:rsidRPr="00407626">
        <w:tab/>
        <w:t>Shelf life</w:t>
      </w:r>
    </w:p>
    <w:p w14:paraId="0F602163" w14:textId="77777777" w:rsidR="00407626" w:rsidRPr="00407626" w:rsidRDefault="00407626" w:rsidP="001332DD">
      <w:pPr>
        <w:widowControl w:val="0"/>
        <w:suppressAutoHyphens/>
        <w:spacing w:after="0" w:line="480" w:lineRule="auto"/>
        <w:jc w:val="both"/>
        <w:rPr>
          <w:rFonts w:ascii="Arial" w:hAnsi="Arial" w:cs="Arial"/>
          <w:lang w:val="en-GB"/>
        </w:rPr>
      </w:pPr>
      <w:r w:rsidRPr="00407626">
        <w:rPr>
          <w:rFonts w:ascii="Arial" w:hAnsi="Arial" w:cs="Arial"/>
          <w:lang w:val="en-GB"/>
        </w:rPr>
        <w:t>24 months.</w:t>
      </w:r>
    </w:p>
    <w:p w14:paraId="75ED86F6" w14:textId="77777777" w:rsidR="00407626" w:rsidRPr="00407626" w:rsidRDefault="00407626" w:rsidP="001332DD">
      <w:pPr>
        <w:widowControl w:val="0"/>
        <w:suppressAutoHyphens/>
        <w:spacing w:after="0" w:line="480" w:lineRule="auto"/>
        <w:jc w:val="both"/>
        <w:rPr>
          <w:rFonts w:ascii="Arial" w:hAnsi="Arial" w:cs="Arial"/>
          <w:b/>
          <w:lang w:val="en-GB"/>
        </w:rPr>
      </w:pPr>
    </w:p>
    <w:p w14:paraId="345F8DD2" w14:textId="77777777" w:rsidR="00407626" w:rsidRPr="00407626" w:rsidRDefault="00407626" w:rsidP="001332DD">
      <w:pPr>
        <w:pStyle w:val="Heading2"/>
        <w:jc w:val="both"/>
      </w:pPr>
      <w:r w:rsidRPr="00407626">
        <w:t>6.4</w:t>
      </w:r>
      <w:r w:rsidRPr="00407626">
        <w:tab/>
        <w:t>Special precautions for storage</w:t>
      </w:r>
    </w:p>
    <w:p w14:paraId="50D06DE8" w14:textId="77777777" w:rsidR="00407626" w:rsidRPr="00407626" w:rsidRDefault="00407626" w:rsidP="001332DD">
      <w:pPr>
        <w:widowControl w:val="0"/>
        <w:suppressAutoHyphens/>
        <w:spacing w:after="0" w:line="480" w:lineRule="auto"/>
        <w:jc w:val="both"/>
        <w:rPr>
          <w:rFonts w:ascii="Arial" w:hAnsi="Arial" w:cs="Arial"/>
          <w:lang w:val="en-GB"/>
        </w:rPr>
      </w:pPr>
      <w:r w:rsidRPr="00407626">
        <w:rPr>
          <w:rFonts w:ascii="Arial" w:hAnsi="Arial" w:cs="Arial"/>
          <w:lang w:val="en-GB"/>
        </w:rPr>
        <w:t>Store at or below 25 °C.</w:t>
      </w:r>
    </w:p>
    <w:p w14:paraId="67153518" w14:textId="77777777" w:rsidR="00407626" w:rsidRPr="00407626" w:rsidRDefault="00407626" w:rsidP="001332DD">
      <w:pPr>
        <w:widowControl w:val="0"/>
        <w:suppressAutoHyphens/>
        <w:spacing w:after="0" w:line="480" w:lineRule="auto"/>
        <w:jc w:val="both"/>
        <w:rPr>
          <w:rFonts w:ascii="Arial" w:hAnsi="Arial" w:cs="Arial"/>
          <w:lang w:val="en-GB"/>
        </w:rPr>
      </w:pPr>
      <w:r w:rsidRPr="00407626">
        <w:rPr>
          <w:rFonts w:ascii="Arial" w:hAnsi="Arial" w:cs="Arial"/>
          <w:lang w:val="en-GB"/>
        </w:rPr>
        <w:t>Keep in the outer container until required for use.</w:t>
      </w:r>
    </w:p>
    <w:p w14:paraId="33A2D56D" w14:textId="77777777" w:rsidR="00407626" w:rsidRPr="00407626" w:rsidRDefault="00407626" w:rsidP="001332DD">
      <w:pPr>
        <w:widowControl w:val="0"/>
        <w:suppressAutoHyphens/>
        <w:spacing w:after="0" w:line="480" w:lineRule="auto"/>
        <w:jc w:val="both"/>
        <w:rPr>
          <w:rFonts w:ascii="Arial" w:hAnsi="Arial" w:cs="Arial"/>
          <w:b/>
          <w:highlight w:val="yellow"/>
          <w:lang w:val="en-GB"/>
        </w:rPr>
      </w:pPr>
    </w:p>
    <w:p w14:paraId="08E28C2B" w14:textId="34881EE2" w:rsidR="00407626" w:rsidRPr="00407626" w:rsidRDefault="00407626" w:rsidP="001332DD">
      <w:pPr>
        <w:pStyle w:val="Heading2"/>
        <w:jc w:val="both"/>
      </w:pPr>
      <w:r w:rsidRPr="00407626">
        <w:t>6.5</w:t>
      </w:r>
      <w:r w:rsidRPr="00407626">
        <w:tab/>
        <w:t xml:space="preserve">Nature and contents of container </w:t>
      </w:r>
    </w:p>
    <w:p w14:paraId="762811BA" w14:textId="4AA23F4A"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White HDPE round bottles with a child resistant cap or a screw cap, containing 30 or 1</w:t>
      </w:r>
      <w:r w:rsidRPr="00407626">
        <w:rPr>
          <w:rFonts w:ascii="Arial" w:hAnsi="Arial" w:cs="Arial"/>
          <w:bCs/>
          <w:vertAlign w:val="superscript"/>
          <w:lang w:val="en-GB"/>
        </w:rPr>
        <w:t> </w:t>
      </w:r>
      <w:r w:rsidRPr="00407626">
        <w:rPr>
          <w:rFonts w:ascii="Arial" w:hAnsi="Arial" w:cs="Arial"/>
          <w:bCs/>
          <w:lang w:val="en-GB"/>
        </w:rPr>
        <w:t>000 capsules OR a PVC/</w:t>
      </w:r>
      <w:r w:rsidR="001332DD">
        <w:rPr>
          <w:rFonts w:ascii="Arial" w:hAnsi="Arial" w:cs="Arial"/>
          <w:bCs/>
          <w:lang w:val="en-GB"/>
        </w:rPr>
        <w:t xml:space="preserve"> </w:t>
      </w:r>
      <w:r w:rsidRPr="00407626">
        <w:rPr>
          <w:rFonts w:ascii="Arial" w:hAnsi="Arial" w:cs="Arial"/>
          <w:bCs/>
          <w:lang w:val="en-GB"/>
        </w:rPr>
        <w:t>aluminium blister strip containing 10 capsules, packed in an outer carton.</w:t>
      </w:r>
    </w:p>
    <w:p w14:paraId="7A3D110A" w14:textId="4D62DA04" w:rsidR="00407626" w:rsidRPr="00407626" w:rsidRDefault="00407626" w:rsidP="001332DD">
      <w:pPr>
        <w:widowControl w:val="0"/>
        <w:suppressAutoHyphens/>
        <w:spacing w:after="0" w:line="480" w:lineRule="auto"/>
        <w:jc w:val="both"/>
        <w:rPr>
          <w:rFonts w:ascii="Arial" w:hAnsi="Arial" w:cs="Arial"/>
          <w:b/>
          <w:lang w:val="en-GB"/>
        </w:rPr>
      </w:pPr>
      <w:r w:rsidRPr="00407626">
        <w:rPr>
          <w:rFonts w:ascii="Arial" w:hAnsi="Arial" w:cs="Arial"/>
          <w:bCs/>
          <w:lang w:val="en-GB"/>
        </w:rPr>
        <w:t>Not all packaging types and/</w:t>
      </w:r>
      <w:r w:rsidR="001332DD">
        <w:rPr>
          <w:rFonts w:ascii="Arial" w:hAnsi="Arial" w:cs="Arial"/>
          <w:bCs/>
          <w:lang w:val="en-GB"/>
        </w:rPr>
        <w:t xml:space="preserve"> </w:t>
      </w:r>
      <w:r w:rsidRPr="00407626">
        <w:rPr>
          <w:rFonts w:ascii="Arial" w:hAnsi="Arial" w:cs="Arial"/>
          <w:bCs/>
          <w:lang w:val="en-GB"/>
        </w:rPr>
        <w:t>or pack sizes may be marketed at the same time.</w:t>
      </w:r>
    </w:p>
    <w:p w14:paraId="13C3B23C" w14:textId="77777777" w:rsidR="00407626" w:rsidRPr="00407626" w:rsidRDefault="00407626" w:rsidP="001332DD">
      <w:pPr>
        <w:widowControl w:val="0"/>
        <w:suppressAutoHyphens/>
        <w:spacing w:after="0" w:line="480" w:lineRule="auto"/>
        <w:jc w:val="both"/>
        <w:rPr>
          <w:rFonts w:ascii="Arial" w:hAnsi="Arial" w:cs="Arial"/>
          <w:b/>
          <w:lang w:val="en-GB"/>
        </w:rPr>
      </w:pPr>
    </w:p>
    <w:p w14:paraId="5599562D" w14:textId="77777777" w:rsidR="00407626" w:rsidRPr="00407626" w:rsidRDefault="00407626" w:rsidP="001332DD">
      <w:pPr>
        <w:pStyle w:val="Heading2"/>
        <w:jc w:val="both"/>
      </w:pPr>
      <w:bookmarkStart w:id="0" w:name="OLE_LINK1"/>
      <w:r w:rsidRPr="00407626">
        <w:t>6.6</w:t>
      </w:r>
      <w:r w:rsidRPr="00407626">
        <w:tab/>
        <w:t>Special precautions for disposal and other handling</w:t>
      </w:r>
    </w:p>
    <w:bookmarkEnd w:id="0"/>
    <w:p w14:paraId="768BE6E5" w14:textId="77777777" w:rsidR="00407626" w:rsidRPr="00407626" w:rsidRDefault="00407626" w:rsidP="001332DD">
      <w:pPr>
        <w:widowControl w:val="0"/>
        <w:suppressAutoHyphens/>
        <w:spacing w:after="0" w:line="480" w:lineRule="auto"/>
        <w:jc w:val="both"/>
        <w:rPr>
          <w:rFonts w:ascii="Arial" w:hAnsi="Arial" w:cs="Arial"/>
          <w:lang w:val="en-GB"/>
        </w:rPr>
      </w:pPr>
      <w:r w:rsidRPr="00407626">
        <w:rPr>
          <w:rFonts w:ascii="Arial" w:hAnsi="Arial" w:cs="Arial"/>
          <w:lang w:val="en-GB"/>
        </w:rPr>
        <w:lastRenderedPageBreak/>
        <w:t>No special requirements.</w:t>
      </w:r>
    </w:p>
    <w:p w14:paraId="7025C444" w14:textId="77777777" w:rsidR="00407626" w:rsidRPr="00407626" w:rsidRDefault="00407626" w:rsidP="001332DD">
      <w:pPr>
        <w:widowControl w:val="0"/>
        <w:suppressAutoHyphens/>
        <w:spacing w:after="0" w:line="480" w:lineRule="auto"/>
        <w:jc w:val="both"/>
        <w:rPr>
          <w:rFonts w:ascii="Arial" w:hAnsi="Arial" w:cs="Arial"/>
          <w:b/>
          <w:lang w:val="en-GB"/>
        </w:rPr>
      </w:pPr>
    </w:p>
    <w:p w14:paraId="73E76640" w14:textId="77777777" w:rsidR="00407626" w:rsidRPr="00407626" w:rsidRDefault="00407626" w:rsidP="001332DD">
      <w:pPr>
        <w:pStyle w:val="Heading1"/>
        <w:jc w:val="both"/>
      </w:pPr>
      <w:r w:rsidRPr="00407626">
        <w:t>7.</w:t>
      </w:r>
      <w:r w:rsidRPr="00407626">
        <w:tab/>
        <w:t>HOLDER OF CERTIFICATE OF REGISTRATION</w:t>
      </w:r>
    </w:p>
    <w:p w14:paraId="0F4AA7B4" w14:textId="77777777"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Biotech Laboratories (Pty) Ltd</w:t>
      </w:r>
    </w:p>
    <w:p w14:paraId="3E106102" w14:textId="77777777"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Ground floor, Block K West, Central Park</w:t>
      </w:r>
    </w:p>
    <w:p w14:paraId="1566618C" w14:textId="77777777"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400 16</w:t>
      </w:r>
      <w:r w:rsidRPr="00407626">
        <w:rPr>
          <w:rFonts w:ascii="Arial" w:hAnsi="Arial" w:cs="Arial"/>
          <w:bCs/>
          <w:vertAlign w:val="superscript"/>
          <w:lang w:val="en-GB"/>
        </w:rPr>
        <w:t>th</w:t>
      </w:r>
      <w:r w:rsidRPr="00407626">
        <w:rPr>
          <w:rFonts w:ascii="Arial" w:hAnsi="Arial" w:cs="Arial"/>
          <w:bCs/>
          <w:lang w:val="en-GB"/>
        </w:rPr>
        <w:t xml:space="preserve"> Road, Randjespark</w:t>
      </w:r>
    </w:p>
    <w:p w14:paraId="13B8E6D8" w14:textId="77777777" w:rsidR="00407626" w:rsidRPr="00407626" w:rsidRDefault="00407626" w:rsidP="001332DD">
      <w:pPr>
        <w:widowControl w:val="0"/>
        <w:suppressAutoHyphens/>
        <w:spacing w:after="0" w:line="480" w:lineRule="auto"/>
        <w:ind w:left="567" w:hanging="567"/>
        <w:jc w:val="both"/>
        <w:rPr>
          <w:rFonts w:ascii="Arial" w:hAnsi="Arial" w:cs="Arial"/>
          <w:lang w:val="en-GB"/>
        </w:rPr>
      </w:pPr>
      <w:r w:rsidRPr="00407626">
        <w:rPr>
          <w:rFonts w:ascii="Arial" w:hAnsi="Arial" w:cs="Arial"/>
          <w:bCs/>
          <w:lang w:val="en-GB"/>
        </w:rPr>
        <w:t>Midrand 1685</w:t>
      </w:r>
    </w:p>
    <w:p w14:paraId="377C9BAD" w14:textId="77777777" w:rsidR="00407626" w:rsidRPr="00407626" w:rsidRDefault="00407626" w:rsidP="001332DD">
      <w:pPr>
        <w:widowControl w:val="0"/>
        <w:suppressAutoHyphens/>
        <w:spacing w:after="0" w:line="480" w:lineRule="auto"/>
        <w:ind w:left="567" w:hanging="567"/>
        <w:jc w:val="both"/>
        <w:rPr>
          <w:rFonts w:ascii="Arial" w:hAnsi="Arial" w:cs="Arial"/>
          <w:b/>
          <w:lang w:val="en-GB"/>
        </w:rPr>
      </w:pPr>
    </w:p>
    <w:p w14:paraId="426CFFF5" w14:textId="77777777" w:rsidR="00407626" w:rsidRPr="00407626" w:rsidRDefault="00407626" w:rsidP="001332DD">
      <w:pPr>
        <w:pStyle w:val="Heading1"/>
        <w:jc w:val="both"/>
      </w:pPr>
      <w:r w:rsidRPr="00407626">
        <w:t>8.</w:t>
      </w:r>
      <w:r w:rsidRPr="00407626">
        <w:tab/>
        <w:t>REGISTRATION NUMBERS</w:t>
      </w:r>
    </w:p>
    <w:p w14:paraId="6AA4381D" w14:textId="77777777"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PREGABALIN 25 BIOTECH:</w:t>
      </w:r>
      <w:r w:rsidRPr="00407626">
        <w:rPr>
          <w:rFonts w:ascii="Arial" w:hAnsi="Arial" w:cs="Arial"/>
          <w:lang w:val="en-GB"/>
        </w:rPr>
        <w:t xml:space="preserve"> </w:t>
      </w:r>
      <w:r w:rsidRPr="00407626">
        <w:rPr>
          <w:rFonts w:ascii="Arial" w:hAnsi="Arial" w:cs="Arial"/>
          <w:bCs/>
          <w:color w:val="000000"/>
        </w:rPr>
        <w:t>50/2.5/0371</w:t>
      </w:r>
    </w:p>
    <w:p w14:paraId="39098FC5" w14:textId="77777777"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 xml:space="preserve">PREGABALIN 75 BIOTECH: </w:t>
      </w:r>
      <w:r w:rsidRPr="00407626">
        <w:rPr>
          <w:rFonts w:ascii="Arial" w:hAnsi="Arial" w:cs="Arial"/>
          <w:bCs/>
          <w:color w:val="000000"/>
        </w:rPr>
        <w:t>50/2.5/0372</w:t>
      </w:r>
    </w:p>
    <w:p w14:paraId="3EDD4D3C" w14:textId="77777777" w:rsidR="00407626" w:rsidRPr="00407626" w:rsidRDefault="00407626" w:rsidP="001332DD">
      <w:pPr>
        <w:widowControl w:val="0"/>
        <w:suppressAutoHyphens/>
        <w:spacing w:after="0" w:line="480" w:lineRule="auto"/>
        <w:jc w:val="both"/>
        <w:rPr>
          <w:rFonts w:ascii="Arial" w:hAnsi="Arial" w:cs="Arial"/>
          <w:bCs/>
          <w:lang w:val="en-GB"/>
        </w:rPr>
      </w:pPr>
      <w:r w:rsidRPr="00407626">
        <w:rPr>
          <w:rFonts w:ascii="Arial" w:hAnsi="Arial" w:cs="Arial"/>
          <w:bCs/>
          <w:lang w:val="en-GB"/>
        </w:rPr>
        <w:t>PREGABALIN 150 BIOTECH:</w:t>
      </w:r>
      <w:r w:rsidRPr="00407626">
        <w:rPr>
          <w:rFonts w:ascii="Arial" w:hAnsi="Arial" w:cs="Arial"/>
          <w:b/>
          <w:bCs/>
          <w:lang w:val="en-GB"/>
        </w:rPr>
        <w:t xml:space="preserve"> </w:t>
      </w:r>
      <w:r w:rsidRPr="00407626">
        <w:rPr>
          <w:rFonts w:ascii="Arial" w:hAnsi="Arial" w:cs="Arial"/>
          <w:bCs/>
          <w:color w:val="000000"/>
        </w:rPr>
        <w:t>50/2.5/0373</w:t>
      </w:r>
    </w:p>
    <w:p w14:paraId="4AE8DA60" w14:textId="77777777" w:rsidR="00407626" w:rsidRPr="00407626" w:rsidRDefault="00407626" w:rsidP="001332DD">
      <w:pPr>
        <w:widowControl w:val="0"/>
        <w:suppressAutoHyphens/>
        <w:spacing w:after="0" w:line="480" w:lineRule="auto"/>
        <w:ind w:left="567" w:hanging="567"/>
        <w:jc w:val="both"/>
        <w:rPr>
          <w:rFonts w:ascii="Arial" w:hAnsi="Arial" w:cs="Arial"/>
          <w:b/>
          <w:lang w:val="en-GB"/>
        </w:rPr>
      </w:pPr>
    </w:p>
    <w:p w14:paraId="620E7E13" w14:textId="77777777" w:rsidR="00407626" w:rsidRPr="00407626" w:rsidRDefault="00407626" w:rsidP="001332DD">
      <w:pPr>
        <w:pStyle w:val="Heading1"/>
        <w:jc w:val="both"/>
      </w:pPr>
      <w:r w:rsidRPr="00407626">
        <w:t>9.</w:t>
      </w:r>
      <w:r w:rsidRPr="00407626">
        <w:tab/>
        <w:t>DATE OF FIRST AUTHORISATION</w:t>
      </w:r>
    </w:p>
    <w:p w14:paraId="610779A4" w14:textId="78400239" w:rsidR="00407626" w:rsidRPr="00407626" w:rsidRDefault="001332DD" w:rsidP="001332DD">
      <w:pPr>
        <w:widowControl w:val="0"/>
        <w:suppressAutoHyphens/>
        <w:spacing w:after="0" w:line="480" w:lineRule="auto"/>
        <w:jc w:val="both"/>
        <w:rPr>
          <w:rFonts w:ascii="Arial" w:hAnsi="Arial" w:cs="Arial"/>
          <w:lang w:val="en-GB"/>
        </w:rPr>
      </w:pPr>
      <w:r>
        <w:rPr>
          <w:rFonts w:ascii="Arial" w:hAnsi="Arial" w:cs="Arial"/>
          <w:lang w:val="en-GB"/>
        </w:rPr>
        <w:t>0</w:t>
      </w:r>
      <w:r w:rsidR="00407626" w:rsidRPr="00407626">
        <w:rPr>
          <w:rFonts w:ascii="Arial" w:hAnsi="Arial" w:cs="Arial"/>
          <w:lang w:val="en-GB"/>
        </w:rPr>
        <w:t>8 March 2022</w:t>
      </w:r>
    </w:p>
    <w:p w14:paraId="76D26124" w14:textId="77777777" w:rsidR="00407626" w:rsidRPr="00407626" w:rsidRDefault="00407626" w:rsidP="001332DD">
      <w:pPr>
        <w:widowControl w:val="0"/>
        <w:suppressAutoHyphens/>
        <w:spacing w:after="0" w:line="480" w:lineRule="auto"/>
        <w:jc w:val="both"/>
        <w:rPr>
          <w:rFonts w:ascii="Arial" w:hAnsi="Arial" w:cs="Arial"/>
          <w:b/>
          <w:i/>
          <w:lang w:val="en-GB"/>
        </w:rPr>
      </w:pPr>
    </w:p>
    <w:p w14:paraId="7FE596BD" w14:textId="77777777" w:rsidR="00407626" w:rsidRPr="00407626" w:rsidRDefault="00407626" w:rsidP="001332DD">
      <w:pPr>
        <w:pStyle w:val="Heading1"/>
        <w:jc w:val="both"/>
      </w:pPr>
      <w:r w:rsidRPr="00407626">
        <w:t>10.</w:t>
      </w:r>
      <w:r w:rsidRPr="00407626">
        <w:tab/>
        <w:t>DATE OF REVISION OF THE TEXT</w:t>
      </w:r>
    </w:p>
    <w:p w14:paraId="25D4C9D2" w14:textId="1F681D7D" w:rsidR="00407626" w:rsidRPr="00407626" w:rsidRDefault="001332DD" w:rsidP="001332DD">
      <w:pPr>
        <w:widowControl w:val="0"/>
        <w:numPr>
          <w:ilvl w:val="12"/>
          <w:numId w:val="0"/>
        </w:numPr>
        <w:suppressAutoHyphens/>
        <w:spacing w:after="0" w:line="480" w:lineRule="auto"/>
        <w:ind w:right="-2"/>
        <w:jc w:val="both"/>
        <w:rPr>
          <w:rFonts w:ascii="Arial" w:hAnsi="Arial" w:cs="Arial"/>
          <w:lang w:val="en-GB"/>
        </w:rPr>
      </w:pPr>
      <w:r>
        <w:rPr>
          <w:rFonts w:ascii="Arial" w:hAnsi="Arial" w:cs="Arial"/>
          <w:lang w:val="en-GB"/>
        </w:rPr>
        <w:t>06 July 2023</w:t>
      </w:r>
    </w:p>
    <w:p w14:paraId="727D16BD" w14:textId="3CC209DE" w:rsidR="00965756" w:rsidRPr="00407626" w:rsidRDefault="00965756" w:rsidP="001332DD">
      <w:pPr>
        <w:widowControl w:val="0"/>
        <w:suppressAutoHyphens/>
        <w:spacing w:after="0" w:line="480" w:lineRule="auto"/>
        <w:jc w:val="both"/>
        <w:rPr>
          <w:rFonts w:ascii="Arial" w:hAnsi="Arial" w:cs="Arial"/>
          <w:b/>
          <w:highlight w:val="yellow"/>
          <w:lang w:val="en-GB"/>
        </w:rPr>
      </w:pPr>
    </w:p>
    <w:p w14:paraId="1CC5BD8E" w14:textId="6F61E622" w:rsidR="00275BB5" w:rsidRPr="00407626" w:rsidRDefault="00275BB5" w:rsidP="001332DD">
      <w:pPr>
        <w:spacing w:after="0" w:line="480" w:lineRule="auto"/>
        <w:jc w:val="both"/>
        <w:rPr>
          <w:rFonts w:ascii="Arial" w:hAnsi="Arial" w:cs="Arial"/>
          <w:b/>
          <w:highlight w:val="yellow"/>
          <w:lang w:val="en-GB"/>
        </w:rPr>
      </w:pPr>
    </w:p>
    <w:sectPr w:rsidR="00275BB5" w:rsidRPr="00407626" w:rsidSect="00BF6361">
      <w:headerReference w:type="default" r:id="rId11"/>
      <w:footerReference w:type="default" r:id="rId12"/>
      <w:pgSz w:w="11906" w:h="16838"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60BD" w14:textId="77777777" w:rsidR="00B13A69" w:rsidRDefault="00B13A69" w:rsidP="003E6572">
      <w:pPr>
        <w:spacing w:after="0" w:line="240" w:lineRule="auto"/>
      </w:pPr>
      <w:r>
        <w:separator/>
      </w:r>
    </w:p>
  </w:endnote>
  <w:endnote w:type="continuationSeparator" w:id="0">
    <w:p w14:paraId="1D8D5700" w14:textId="77777777" w:rsidR="00B13A69" w:rsidRDefault="00B13A69" w:rsidP="003E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sig w:usb0="00000001" w:usb1="08070000" w:usb2="00000010" w:usb3="00000000" w:csb0="00020000" w:csb1="00000000"/>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542842"/>
      <w:docPartObj>
        <w:docPartGallery w:val="Page Numbers (Bottom of Page)"/>
        <w:docPartUnique/>
      </w:docPartObj>
    </w:sdtPr>
    <w:sdtEndPr/>
    <w:sdtContent>
      <w:sdt>
        <w:sdtPr>
          <w:id w:val="-1769616900"/>
          <w:docPartObj>
            <w:docPartGallery w:val="Page Numbers (Top of Page)"/>
            <w:docPartUnique/>
          </w:docPartObj>
        </w:sdtPr>
        <w:sdtEndPr/>
        <w:sdtContent>
          <w:p w14:paraId="5CDE205F" w14:textId="60FF00D6" w:rsidR="006702D7" w:rsidRPr="008A5711" w:rsidRDefault="008A5711" w:rsidP="00F67AC6">
            <w:pPr>
              <w:pStyle w:val="Footer"/>
            </w:pPr>
            <w:r>
              <w:rPr>
                <w:rFonts w:ascii="Arial" w:hAnsi="Arial" w:cs="Arial"/>
                <w:sz w:val="18"/>
                <w:szCs w:val="18"/>
              </w:rPr>
              <w:t>1.</w:t>
            </w:r>
            <w:r w:rsidR="00407626">
              <w:rPr>
                <w:rFonts w:ascii="Arial" w:hAnsi="Arial" w:cs="Arial"/>
                <w:sz w:val="18"/>
                <w:szCs w:val="18"/>
              </w:rPr>
              <w:t>3.3</w:t>
            </w:r>
            <w:r>
              <w:rPr>
                <w:rFonts w:ascii="Arial" w:hAnsi="Arial" w:cs="Arial"/>
                <w:sz w:val="18"/>
                <w:szCs w:val="18"/>
              </w:rPr>
              <w:t>.1</w:t>
            </w:r>
            <w:r>
              <w:rPr>
                <w:rFonts w:ascii="Arial" w:hAnsi="Arial" w:cs="Arial"/>
                <w:sz w:val="18"/>
                <w:szCs w:val="18"/>
              </w:rPr>
              <w:tab/>
            </w:r>
            <w:r>
              <w:rPr>
                <w:rFonts w:ascii="Arial" w:hAnsi="Arial" w:cs="Arial"/>
                <w:sz w:val="18"/>
                <w:szCs w:val="18"/>
              </w:rPr>
              <w:tab/>
            </w:r>
            <w:r w:rsidRPr="008A5711">
              <w:rPr>
                <w:rFonts w:ascii="Arial" w:hAnsi="Arial" w:cs="Arial"/>
                <w:sz w:val="18"/>
                <w:szCs w:val="18"/>
              </w:rPr>
              <w:t xml:space="preserve">Page </w:t>
            </w:r>
            <w:r w:rsidRPr="008A5711">
              <w:rPr>
                <w:rFonts w:ascii="Arial" w:hAnsi="Arial" w:cs="Arial"/>
                <w:sz w:val="18"/>
                <w:szCs w:val="18"/>
              </w:rPr>
              <w:fldChar w:fldCharType="begin"/>
            </w:r>
            <w:r w:rsidRPr="008A5711">
              <w:rPr>
                <w:rFonts w:ascii="Arial" w:hAnsi="Arial" w:cs="Arial"/>
                <w:sz w:val="18"/>
                <w:szCs w:val="18"/>
              </w:rPr>
              <w:instrText xml:space="preserve"> PAGE </w:instrText>
            </w:r>
            <w:r w:rsidRPr="008A5711">
              <w:rPr>
                <w:rFonts w:ascii="Arial" w:hAnsi="Arial" w:cs="Arial"/>
                <w:sz w:val="18"/>
                <w:szCs w:val="18"/>
              </w:rPr>
              <w:fldChar w:fldCharType="separate"/>
            </w:r>
            <w:r w:rsidRPr="008A5711">
              <w:rPr>
                <w:rFonts w:ascii="Arial" w:hAnsi="Arial" w:cs="Arial"/>
                <w:noProof/>
                <w:sz w:val="18"/>
                <w:szCs w:val="18"/>
              </w:rPr>
              <w:t>2</w:t>
            </w:r>
            <w:r w:rsidRPr="008A5711">
              <w:rPr>
                <w:rFonts w:ascii="Arial" w:hAnsi="Arial" w:cs="Arial"/>
                <w:sz w:val="18"/>
                <w:szCs w:val="18"/>
              </w:rPr>
              <w:fldChar w:fldCharType="end"/>
            </w:r>
            <w:r w:rsidRPr="008A5711">
              <w:rPr>
                <w:rFonts w:ascii="Arial" w:hAnsi="Arial" w:cs="Arial"/>
                <w:sz w:val="18"/>
                <w:szCs w:val="18"/>
              </w:rPr>
              <w:t xml:space="preserve"> of </w:t>
            </w:r>
            <w:r w:rsidRPr="008A5711">
              <w:rPr>
                <w:rFonts w:ascii="Arial" w:hAnsi="Arial" w:cs="Arial"/>
                <w:sz w:val="18"/>
                <w:szCs w:val="18"/>
              </w:rPr>
              <w:fldChar w:fldCharType="begin"/>
            </w:r>
            <w:r w:rsidRPr="008A5711">
              <w:rPr>
                <w:rFonts w:ascii="Arial" w:hAnsi="Arial" w:cs="Arial"/>
                <w:sz w:val="18"/>
                <w:szCs w:val="18"/>
              </w:rPr>
              <w:instrText xml:space="preserve"> NUMPAGES  </w:instrText>
            </w:r>
            <w:r w:rsidRPr="008A5711">
              <w:rPr>
                <w:rFonts w:ascii="Arial" w:hAnsi="Arial" w:cs="Arial"/>
                <w:sz w:val="18"/>
                <w:szCs w:val="18"/>
              </w:rPr>
              <w:fldChar w:fldCharType="separate"/>
            </w:r>
            <w:r w:rsidRPr="008A5711">
              <w:rPr>
                <w:rFonts w:ascii="Arial" w:hAnsi="Arial" w:cs="Arial"/>
                <w:noProof/>
                <w:sz w:val="18"/>
                <w:szCs w:val="18"/>
              </w:rPr>
              <w:t>2</w:t>
            </w:r>
            <w:r w:rsidRPr="008A5711">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69317" w14:textId="77777777" w:rsidR="00B13A69" w:rsidRDefault="00B13A69" w:rsidP="003E6572">
      <w:pPr>
        <w:spacing w:after="0" w:line="240" w:lineRule="auto"/>
      </w:pPr>
      <w:r>
        <w:separator/>
      </w:r>
    </w:p>
  </w:footnote>
  <w:footnote w:type="continuationSeparator" w:id="0">
    <w:p w14:paraId="5AFFA085" w14:textId="77777777" w:rsidR="00B13A69" w:rsidRDefault="00B13A69" w:rsidP="003E6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184F" w14:textId="6795B58D" w:rsidR="0074404D" w:rsidRDefault="0074404D" w:rsidP="0074404D">
    <w:pPr>
      <w:pStyle w:val="Header"/>
      <w:tabs>
        <w:tab w:val="clear" w:pos="9026"/>
        <w:tab w:val="right" w:pos="9638"/>
      </w:tabs>
      <w:rPr>
        <w:rFonts w:ascii="Arial" w:hAnsi="Arial" w:cs="Arial"/>
        <w:sz w:val="18"/>
        <w:szCs w:val="18"/>
      </w:rPr>
    </w:pPr>
    <w:r w:rsidRPr="0074404D">
      <w:rPr>
        <w:rFonts w:ascii="Arial" w:hAnsi="Arial" w:cs="Arial"/>
        <w:sz w:val="18"/>
        <w:szCs w:val="18"/>
      </w:rPr>
      <w:t>Biotech Laboratories (Pty) Ltd</w:t>
    </w:r>
    <w:r>
      <w:rPr>
        <w:rFonts w:ascii="Arial" w:hAnsi="Arial" w:cs="Arial"/>
        <w:sz w:val="18"/>
        <w:szCs w:val="18"/>
      </w:rPr>
      <w:tab/>
    </w:r>
    <w:r>
      <w:rPr>
        <w:rFonts w:ascii="Arial" w:hAnsi="Arial" w:cs="Arial"/>
        <w:sz w:val="18"/>
        <w:szCs w:val="18"/>
      </w:rPr>
      <w:tab/>
      <w:t xml:space="preserve">Pregabalin </w:t>
    </w:r>
    <w:r w:rsidR="00DB3269">
      <w:rPr>
        <w:rFonts w:ascii="Arial" w:hAnsi="Arial" w:cs="Arial"/>
        <w:sz w:val="18"/>
        <w:szCs w:val="18"/>
      </w:rPr>
      <w:t xml:space="preserve">25 / 75 / 150 </w:t>
    </w:r>
    <w:r>
      <w:rPr>
        <w:rFonts w:ascii="Arial" w:hAnsi="Arial" w:cs="Arial"/>
        <w:sz w:val="18"/>
        <w:szCs w:val="18"/>
      </w:rPr>
      <w:t>Biotech</w:t>
    </w:r>
  </w:p>
  <w:p w14:paraId="458B65A4" w14:textId="24332200" w:rsidR="0074404D" w:rsidRPr="0074404D" w:rsidRDefault="0074404D" w:rsidP="0074404D">
    <w:pPr>
      <w:pStyle w:val="Header"/>
      <w:tabs>
        <w:tab w:val="clear" w:pos="9026"/>
        <w:tab w:val="right" w:pos="9638"/>
      </w:tabs>
      <w:rPr>
        <w:rFonts w:ascii="Arial" w:hAnsi="Arial" w:cs="Arial"/>
        <w:sz w:val="18"/>
        <w:szCs w:val="18"/>
      </w:rPr>
    </w:pPr>
    <w:r>
      <w:rPr>
        <w:rFonts w:ascii="Arial" w:hAnsi="Arial" w:cs="Arial"/>
        <w:sz w:val="18"/>
        <w:szCs w:val="18"/>
      </w:rPr>
      <w:t>Date of sub</w:t>
    </w:r>
    <w:r w:rsidRPr="00514B91">
      <w:rPr>
        <w:rFonts w:ascii="Arial" w:hAnsi="Arial" w:cs="Arial"/>
        <w:sz w:val="18"/>
        <w:szCs w:val="18"/>
      </w:rPr>
      <w:t xml:space="preserve">mission: </w:t>
    </w:r>
    <w:r w:rsidR="00EF22B9" w:rsidRPr="00514B91">
      <w:rPr>
        <w:rFonts w:ascii="Arial" w:hAnsi="Arial" w:cs="Arial"/>
        <w:sz w:val="18"/>
        <w:szCs w:val="18"/>
      </w:rPr>
      <w:t>202</w:t>
    </w:r>
    <w:r w:rsidR="008A5711" w:rsidRPr="00514B91">
      <w:rPr>
        <w:rFonts w:ascii="Arial" w:hAnsi="Arial" w:cs="Arial"/>
        <w:sz w:val="18"/>
        <w:szCs w:val="18"/>
      </w:rPr>
      <w:t>3</w:t>
    </w:r>
    <w:r w:rsidR="00EF22B9" w:rsidRPr="00514B91">
      <w:rPr>
        <w:rFonts w:ascii="Arial" w:hAnsi="Arial" w:cs="Arial"/>
        <w:sz w:val="18"/>
        <w:szCs w:val="18"/>
      </w:rPr>
      <w:t>/0</w:t>
    </w:r>
    <w:r w:rsidR="00F956E2">
      <w:rPr>
        <w:rFonts w:ascii="Arial" w:hAnsi="Arial" w:cs="Arial"/>
        <w:sz w:val="18"/>
        <w:szCs w:val="18"/>
      </w:rPr>
      <w:t>5</w:t>
    </w:r>
    <w:r w:rsidR="00EF22B9" w:rsidRPr="00514B91">
      <w:rPr>
        <w:rFonts w:ascii="Arial" w:hAnsi="Arial" w:cs="Arial"/>
        <w:sz w:val="18"/>
        <w:szCs w:val="18"/>
      </w:rPr>
      <w:t>/</w:t>
    </w:r>
    <w:r w:rsidR="00514B91" w:rsidRPr="00514B91">
      <w:rPr>
        <w:rFonts w:ascii="Arial" w:hAnsi="Arial" w:cs="Arial"/>
        <w:sz w:val="18"/>
        <w:szCs w:val="18"/>
      </w:rPr>
      <w:t>2</w:t>
    </w:r>
    <w:r w:rsidR="00703F02">
      <w:rPr>
        <w:rFonts w:ascii="Arial" w:hAnsi="Arial" w:cs="Arial"/>
        <w:sz w:val="18"/>
        <w:szCs w:val="18"/>
      </w:rPr>
      <w:t>3</w:t>
    </w:r>
    <w:r w:rsidR="00EF22B9">
      <w:rPr>
        <w:rFonts w:ascii="Arial" w:hAnsi="Arial" w:cs="Arial"/>
        <w:sz w:val="18"/>
        <w:szCs w:val="18"/>
      </w:rPr>
      <w:tab/>
    </w:r>
    <w:r w:rsidR="00EF22B9">
      <w:rPr>
        <w:rFonts w:ascii="Arial" w:hAnsi="Arial" w:cs="Arial"/>
        <w:sz w:val="18"/>
        <w:szCs w:val="18"/>
      </w:rPr>
      <w:tab/>
      <w:t>Hard capsules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C7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366811"/>
    <w:multiLevelType w:val="hybridMultilevel"/>
    <w:tmpl w:val="730C1422"/>
    <w:lvl w:ilvl="0" w:tplc="E06AC53E">
      <w:start w:val="1"/>
      <w:numFmt w:val="bullet"/>
      <w:lvlText w:val=""/>
      <w:lvlJc w:val="left"/>
      <w:pPr>
        <w:ind w:left="720" w:hanging="360"/>
      </w:pPr>
      <w:rPr>
        <w:rFonts w:ascii="Symbol" w:hAnsi="Symbol" w:hint="default"/>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79553B"/>
    <w:multiLevelType w:val="hybridMultilevel"/>
    <w:tmpl w:val="B76EA256"/>
    <w:lvl w:ilvl="0" w:tplc="4A169D4E">
      <w:start w:val="1"/>
      <w:numFmt w:val="bullet"/>
      <w:lvlText w:val=""/>
      <w:lvlJc w:val="left"/>
      <w:pPr>
        <w:ind w:left="720" w:hanging="360"/>
      </w:pPr>
      <w:rPr>
        <w:rFonts w:ascii="Symbol" w:hAnsi="Symbol" w:hint="default"/>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C70F7A"/>
    <w:multiLevelType w:val="hybridMultilevel"/>
    <w:tmpl w:val="F5C63A5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B1643B5"/>
    <w:multiLevelType w:val="hybridMultilevel"/>
    <w:tmpl w:val="60E6F37C"/>
    <w:lvl w:ilvl="0" w:tplc="97F876CE">
      <w:start w:val="1"/>
      <w:numFmt w:val="bullet"/>
      <w:lvlText w:val=""/>
      <w:lvlJc w:val="left"/>
      <w:pPr>
        <w:ind w:left="720" w:hanging="360"/>
      </w:pPr>
      <w:rPr>
        <w:rFonts w:ascii="Symbol" w:hAnsi="Symbol" w:hint="default"/>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05527C7"/>
    <w:multiLevelType w:val="hybridMultilevel"/>
    <w:tmpl w:val="EB7EC4FA"/>
    <w:lvl w:ilvl="0" w:tplc="21B0CC14">
      <w:start w:val="1"/>
      <w:numFmt w:val="bullet"/>
      <w:lvlText w:val=""/>
      <w:lvlJc w:val="left"/>
      <w:pPr>
        <w:ind w:left="360" w:hanging="360"/>
      </w:pPr>
      <w:rPr>
        <w:rFonts w:ascii="Symbol" w:hAnsi="Symbol" w:hint="default"/>
        <w:sz w:val="18"/>
        <w:szCs w:val="18"/>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0C5629F"/>
    <w:multiLevelType w:val="multilevel"/>
    <w:tmpl w:val="84867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083C9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BD3692"/>
    <w:multiLevelType w:val="hybridMultilevel"/>
    <w:tmpl w:val="97122F78"/>
    <w:lvl w:ilvl="0" w:tplc="6504E612">
      <w:start w:val="1"/>
      <w:numFmt w:val="bullet"/>
      <w:lvlText w:val=""/>
      <w:lvlJc w:val="left"/>
      <w:pPr>
        <w:ind w:left="720" w:hanging="360"/>
      </w:pPr>
      <w:rPr>
        <w:rFonts w:ascii="Symbol" w:hAnsi="Symbol" w:hint="default"/>
        <w:sz w:val="18"/>
        <w:szCs w:val="18"/>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302538BD"/>
    <w:multiLevelType w:val="hybridMultilevel"/>
    <w:tmpl w:val="3C9234A2"/>
    <w:lvl w:ilvl="0" w:tplc="51CA33CA">
      <w:start w:val="5"/>
      <w:numFmt w:val="bullet"/>
      <w:lvlText w:val=""/>
      <w:lvlJc w:val="left"/>
      <w:pPr>
        <w:ind w:left="720" w:hanging="360"/>
      </w:pPr>
      <w:rPr>
        <w:rFonts w:ascii="Wingdings" w:eastAsia="Times New Roman" w:hAnsi="Wingdings"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2AD65C8"/>
    <w:multiLevelType w:val="hybridMultilevel"/>
    <w:tmpl w:val="6D56FE30"/>
    <w:lvl w:ilvl="0" w:tplc="A3989332">
      <w:start w:val="1"/>
      <w:numFmt w:val="bullet"/>
      <w:lvlText w:val=""/>
      <w:lvlJc w:val="left"/>
      <w:pPr>
        <w:ind w:left="360" w:hanging="360"/>
      </w:pPr>
      <w:rPr>
        <w:rFonts w:ascii="Symbol" w:hAnsi="Symbol" w:hint="default"/>
        <w:sz w:val="18"/>
        <w:szCs w:val="18"/>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3564036A"/>
    <w:multiLevelType w:val="hybridMultilevel"/>
    <w:tmpl w:val="1B4EF02E"/>
    <w:lvl w:ilvl="0" w:tplc="AE080844">
      <w:start w:val="1"/>
      <w:numFmt w:val="bullet"/>
      <w:lvlText w:val=""/>
      <w:lvlJc w:val="left"/>
      <w:pPr>
        <w:ind w:left="360" w:hanging="360"/>
      </w:pPr>
      <w:rPr>
        <w:rFonts w:ascii="Symbol" w:hAnsi="Symbol" w:hint="default"/>
        <w:sz w:val="16"/>
        <w:szCs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1278"/>
        </w:tabs>
        <w:ind w:left="1278"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B90487"/>
    <w:multiLevelType w:val="hybridMultilevel"/>
    <w:tmpl w:val="C6A8A3EE"/>
    <w:lvl w:ilvl="0" w:tplc="A3989332">
      <w:start w:val="1"/>
      <w:numFmt w:val="bullet"/>
      <w:lvlText w:val=""/>
      <w:lvlJc w:val="left"/>
      <w:pPr>
        <w:ind w:left="360" w:hanging="360"/>
      </w:pPr>
      <w:rPr>
        <w:rFonts w:ascii="Symbol" w:hAnsi="Symbol" w:hint="default"/>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47C6A07"/>
    <w:multiLevelType w:val="hybridMultilevel"/>
    <w:tmpl w:val="66CC30DC"/>
    <w:lvl w:ilvl="0" w:tplc="97F876CE">
      <w:start w:val="1"/>
      <w:numFmt w:val="bullet"/>
      <w:lvlText w:val=""/>
      <w:lvlJc w:val="left"/>
      <w:pPr>
        <w:ind w:left="1080" w:hanging="360"/>
      </w:pPr>
      <w:rPr>
        <w:rFonts w:ascii="Symbol" w:hAnsi="Symbol" w:hint="default"/>
        <w:sz w:val="18"/>
        <w:szCs w:val="18"/>
        <w:vertAlign w:val="baseline"/>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5648629F"/>
    <w:multiLevelType w:val="hybridMultilevel"/>
    <w:tmpl w:val="B0321F48"/>
    <w:lvl w:ilvl="0" w:tplc="4E2ED3FA">
      <w:start w:val="5"/>
      <w:numFmt w:val="bullet"/>
      <w:lvlText w:val=""/>
      <w:lvlJc w:val="left"/>
      <w:pPr>
        <w:ind w:left="1080" w:hanging="360"/>
      </w:pPr>
      <w:rPr>
        <w:rFonts w:ascii="Wingdings" w:eastAsia="Times New Roman" w:hAnsi="Wingdings"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5BE478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E704A3"/>
    <w:multiLevelType w:val="hybridMultilevel"/>
    <w:tmpl w:val="6C928A82"/>
    <w:lvl w:ilvl="0" w:tplc="FF4472F2">
      <w:start w:val="1"/>
      <w:numFmt w:val="bullet"/>
      <w:lvlText w:val=""/>
      <w:lvlJc w:val="left"/>
      <w:pPr>
        <w:ind w:left="720" w:hanging="360"/>
      </w:pPr>
      <w:rPr>
        <w:rFonts w:ascii="Symbol" w:hAnsi="Symbol" w:hint="default"/>
        <w:sz w:val="20"/>
        <w:szCs w:val="20"/>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8486843"/>
    <w:multiLevelType w:val="hybridMultilevel"/>
    <w:tmpl w:val="A9CA3492"/>
    <w:lvl w:ilvl="0" w:tplc="FF4472F2">
      <w:start w:val="1"/>
      <w:numFmt w:val="bullet"/>
      <w:lvlText w:val=""/>
      <w:lvlJc w:val="left"/>
      <w:pPr>
        <w:ind w:left="720" w:hanging="360"/>
      </w:pPr>
      <w:rPr>
        <w:rFonts w:ascii="Symbol" w:hAnsi="Symbol" w:hint="default"/>
        <w:sz w:val="20"/>
        <w:szCs w:val="20"/>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8D875F1"/>
    <w:multiLevelType w:val="hybridMultilevel"/>
    <w:tmpl w:val="8E9A1894"/>
    <w:lvl w:ilvl="0" w:tplc="644C2B92">
      <w:start w:val="1"/>
      <w:numFmt w:val="bullet"/>
      <w:lvlText w:val=""/>
      <w:lvlJc w:val="left"/>
      <w:pPr>
        <w:tabs>
          <w:tab w:val="num" w:pos="680"/>
        </w:tabs>
        <w:ind w:left="680" w:hanging="340"/>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29C1483"/>
    <w:multiLevelType w:val="hybridMultilevel"/>
    <w:tmpl w:val="4DFC128C"/>
    <w:lvl w:ilvl="0" w:tplc="1C090001">
      <w:start w:val="1"/>
      <w:numFmt w:val="bullet"/>
      <w:lvlText w:val=""/>
      <w:lvlJc w:val="left"/>
      <w:pPr>
        <w:ind w:left="896" w:hanging="360"/>
      </w:pPr>
      <w:rPr>
        <w:rFonts w:ascii="Symbol" w:hAnsi="Symbol" w:hint="default"/>
      </w:rPr>
    </w:lvl>
    <w:lvl w:ilvl="1" w:tplc="1C090003">
      <w:start w:val="1"/>
      <w:numFmt w:val="bullet"/>
      <w:lvlText w:val="o"/>
      <w:lvlJc w:val="left"/>
      <w:pPr>
        <w:ind w:left="1616" w:hanging="360"/>
      </w:pPr>
      <w:rPr>
        <w:rFonts w:ascii="Courier New" w:hAnsi="Courier New" w:cs="Courier New" w:hint="default"/>
      </w:rPr>
    </w:lvl>
    <w:lvl w:ilvl="2" w:tplc="1C090005">
      <w:start w:val="1"/>
      <w:numFmt w:val="bullet"/>
      <w:lvlText w:val=""/>
      <w:lvlJc w:val="left"/>
      <w:pPr>
        <w:ind w:left="2336" w:hanging="360"/>
      </w:pPr>
      <w:rPr>
        <w:rFonts w:ascii="Wingdings" w:hAnsi="Wingdings" w:hint="default"/>
      </w:rPr>
    </w:lvl>
    <w:lvl w:ilvl="3" w:tplc="1C090001">
      <w:start w:val="1"/>
      <w:numFmt w:val="bullet"/>
      <w:lvlText w:val=""/>
      <w:lvlJc w:val="left"/>
      <w:pPr>
        <w:ind w:left="3056" w:hanging="360"/>
      </w:pPr>
      <w:rPr>
        <w:rFonts w:ascii="Symbol" w:hAnsi="Symbol" w:hint="default"/>
      </w:rPr>
    </w:lvl>
    <w:lvl w:ilvl="4" w:tplc="1C090003">
      <w:start w:val="1"/>
      <w:numFmt w:val="bullet"/>
      <w:lvlText w:val="o"/>
      <w:lvlJc w:val="left"/>
      <w:pPr>
        <w:ind w:left="3776" w:hanging="360"/>
      </w:pPr>
      <w:rPr>
        <w:rFonts w:ascii="Courier New" w:hAnsi="Courier New" w:cs="Courier New" w:hint="default"/>
      </w:rPr>
    </w:lvl>
    <w:lvl w:ilvl="5" w:tplc="1C090005">
      <w:start w:val="1"/>
      <w:numFmt w:val="bullet"/>
      <w:lvlText w:val=""/>
      <w:lvlJc w:val="left"/>
      <w:pPr>
        <w:ind w:left="4496" w:hanging="360"/>
      </w:pPr>
      <w:rPr>
        <w:rFonts w:ascii="Wingdings" w:hAnsi="Wingdings" w:hint="default"/>
      </w:rPr>
    </w:lvl>
    <w:lvl w:ilvl="6" w:tplc="1C090001">
      <w:start w:val="1"/>
      <w:numFmt w:val="bullet"/>
      <w:lvlText w:val=""/>
      <w:lvlJc w:val="left"/>
      <w:pPr>
        <w:ind w:left="5216" w:hanging="360"/>
      </w:pPr>
      <w:rPr>
        <w:rFonts w:ascii="Symbol" w:hAnsi="Symbol" w:hint="default"/>
      </w:rPr>
    </w:lvl>
    <w:lvl w:ilvl="7" w:tplc="1C090003">
      <w:start w:val="1"/>
      <w:numFmt w:val="bullet"/>
      <w:lvlText w:val="o"/>
      <w:lvlJc w:val="left"/>
      <w:pPr>
        <w:ind w:left="5936" w:hanging="360"/>
      </w:pPr>
      <w:rPr>
        <w:rFonts w:ascii="Courier New" w:hAnsi="Courier New" w:cs="Courier New" w:hint="default"/>
      </w:rPr>
    </w:lvl>
    <w:lvl w:ilvl="8" w:tplc="1C090005">
      <w:start w:val="1"/>
      <w:numFmt w:val="bullet"/>
      <w:lvlText w:val=""/>
      <w:lvlJc w:val="left"/>
      <w:pPr>
        <w:ind w:left="6656" w:hanging="360"/>
      </w:pPr>
      <w:rPr>
        <w:rFonts w:ascii="Wingdings" w:hAnsi="Wingdings" w:hint="default"/>
      </w:rPr>
    </w:lvl>
  </w:abstractNum>
  <w:abstractNum w:abstractNumId="23" w15:restartNumberingAfterBreak="0">
    <w:nsid w:val="7D242267"/>
    <w:multiLevelType w:val="hybridMultilevel"/>
    <w:tmpl w:val="1250FF04"/>
    <w:lvl w:ilvl="0" w:tplc="F2E82D88">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E6A0A97"/>
    <w:multiLevelType w:val="hybridMultilevel"/>
    <w:tmpl w:val="F82A0B7A"/>
    <w:lvl w:ilvl="0" w:tplc="97F876CE">
      <w:start w:val="1"/>
      <w:numFmt w:val="bullet"/>
      <w:lvlText w:val=""/>
      <w:lvlJc w:val="left"/>
      <w:pPr>
        <w:ind w:left="720" w:hanging="360"/>
      </w:pPr>
      <w:rPr>
        <w:rFonts w:ascii="Symbol" w:hAnsi="Symbol" w:hint="default"/>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FF1254E"/>
    <w:multiLevelType w:val="hybridMultilevel"/>
    <w:tmpl w:val="BA08565A"/>
    <w:lvl w:ilvl="0" w:tplc="A3989332">
      <w:start w:val="1"/>
      <w:numFmt w:val="bullet"/>
      <w:lvlText w:val=""/>
      <w:lvlJc w:val="left"/>
      <w:pPr>
        <w:ind w:left="360" w:hanging="360"/>
      </w:pPr>
      <w:rPr>
        <w:rFonts w:ascii="Symbol" w:hAnsi="Symbol" w:hint="default"/>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59336970">
    <w:abstractNumId w:val="20"/>
  </w:num>
  <w:num w:numId="2" w16cid:durableId="332802488">
    <w:abstractNumId w:val="7"/>
  </w:num>
  <w:num w:numId="3" w16cid:durableId="1360162715">
    <w:abstractNumId w:val="12"/>
  </w:num>
  <w:num w:numId="4" w16cid:durableId="986279362">
    <w:abstractNumId w:val="23"/>
  </w:num>
  <w:num w:numId="5" w16cid:durableId="901448229">
    <w:abstractNumId w:val="3"/>
  </w:num>
  <w:num w:numId="6" w16cid:durableId="104009170">
    <w:abstractNumId w:val="5"/>
  </w:num>
  <w:num w:numId="7" w16cid:durableId="1804543321">
    <w:abstractNumId w:val="21"/>
  </w:num>
  <w:num w:numId="8" w16cid:durableId="1311208988">
    <w:abstractNumId w:val="13"/>
  </w:num>
  <w:num w:numId="9" w16cid:durableId="601497084">
    <w:abstractNumId w:val="24"/>
  </w:num>
  <w:num w:numId="10" w16cid:durableId="1238973970">
    <w:abstractNumId w:val="4"/>
  </w:num>
  <w:num w:numId="11" w16cid:durableId="978193216">
    <w:abstractNumId w:val="18"/>
  </w:num>
  <w:num w:numId="12" w16cid:durableId="571932981">
    <w:abstractNumId w:val="19"/>
  </w:num>
  <w:num w:numId="13" w16cid:durableId="1034886238">
    <w:abstractNumId w:val="15"/>
  </w:num>
  <w:num w:numId="14" w16cid:durableId="1578706099">
    <w:abstractNumId w:val="17"/>
  </w:num>
  <w:num w:numId="15" w16cid:durableId="1483080560">
    <w:abstractNumId w:val="0"/>
  </w:num>
  <w:num w:numId="16" w16cid:durableId="1337003011">
    <w:abstractNumId w:val="8"/>
  </w:num>
  <w:num w:numId="17" w16cid:durableId="2008899515">
    <w:abstractNumId w:val="9"/>
  </w:num>
  <w:num w:numId="18" w16cid:durableId="1484463406">
    <w:abstractNumId w:val="11"/>
  </w:num>
  <w:num w:numId="19" w16cid:durableId="152648911">
    <w:abstractNumId w:val="6"/>
  </w:num>
  <w:num w:numId="20" w16cid:durableId="549729475">
    <w:abstractNumId w:val="14"/>
  </w:num>
  <w:num w:numId="21" w16cid:durableId="839000371">
    <w:abstractNumId w:val="25"/>
  </w:num>
  <w:num w:numId="22" w16cid:durableId="866867001">
    <w:abstractNumId w:val="2"/>
  </w:num>
  <w:num w:numId="23" w16cid:durableId="2130511177">
    <w:abstractNumId w:val="10"/>
  </w:num>
  <w:num w:numId="24" w16cid:durableId="268323186">
    <w:abstractNumId w:val="16"/>
  </w:num>
  <w:num w:numId="25" w16cid:durableId="1681807508">
    <w:abstractNumId w:val="22"/>
  </w:num>
  <w:num w:numId="26" w16cid:durableId="754321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72"/>
    <w:rsid w:val="00002CBF"/>
    <w:rsid w:val="00007254"/>
    <w:rsid w:val="00010287"/>
    <w:rsid w:val="0001353B"/>
    <w:rsid w:val="0001382E"/>
    <w:rsid w:val="000153D0"/>
    <w:rsid w:val="00016725"/>
    <w:rsid w:val="00021A47"/>
    <w:rsid w:val="00022FD3"/>
    <w:rsid w:val="00024AA7"/>
    <w:rsid w:val="00027A15"/>
    <w:rsid w:val="00027EE2"/>
    <w:rsid w:val="00032AEE"/>
    <w:rsid w:val="000334F5"/>
    <w:rsid w:val="00037111"/>
    <w:rsid w:val="00042324"/>
    <w:rsid w:val="000469D4"/>
    <w:rsid w:val="00052622"/>
    <w:rsid w:val="00052771"/>
    <w:rsid w:val="00057914"/>
    <w:rsid w:val="00057FD1"/>
    <w:rsid w:val="000600F0"/>
    <w:rsid w:val="000608F3"/>
    <w:rsid w:val="00062A88"/>
    <w:rsid w:val="000662AB"/>
    <w:rsid w:val="000675C5"/>
    <w:rsid w:val="0007021C"/>
    <w:rsid w:val="0007079B"/>
    <w:rsid w:val="000727B8"/>
    <w:rsid w:val="00074D99"/>
    <w:rsid w:val="00076C15"/>
    <w:rsid w:val="00077434"/>
    <w:rsid w:val="000823C7"/>
    <w:rsid w:val="000847A5"/>
    <w:rsid w:val="000853B9"/>
    <w:rsid w:val="00093633"/>
    <w:rsid w:val="000956D1"/>
    <w:rsid w:val="000A23B0"/>
    <w:rsid w:val="000A50C3"/>
    <w:rsid w:val="000A52D3"/>
    <w:rsid w:val="000A5C23"/>
    <w:rsid w:val="000B0582"/>
    <w:rsid w:val="000B163B"/>
    <w:rsid w:val="000B256A"/>
    <w:rsid w:val="000B2FC9"/>
    <w:rsid w:val="000B2FF2"/>
    <w:rsid w:val="000B6376"/>
    <w:rsid w:val="000C030A"/>
    <w:rsid w:val="000C09C0"/>
    <w:rsid w:val="000C296A"/>
    <w:rsid w:val="000C326D"/>
    <w:rsid w:val="000C4BBB"/>
    <w:rsid w:val="000C6466"/>
    <w:rsid w:val="000C70D9"/>
    <w:rsid w:val="000C7CA4"/>
    <w:rsid w:val="000D0DAB"/>
    <w:rsid w:val="000D4BA0"/>
    <w:rsid w:val="000D610C"/>
    <w:rsid w:val="000D7B45"/>
    <w:rsid w:val="000E2E93"/>
    <w:rsid w:val="000E3972"/>
    <w:rsid w:val="000F25C6"/>
    <w:rsid w:val="000F36E1"/>
    <w:rsid w:val="000F481F"/>
    <w:rsid w:val="001003E1"/>
    <w:rsid w:val="00101426"/>
    <w:rsid w:val="00101768"/>
    <w:rsid w:val="00103D5C"/>
    <w:rsid w:val="001052A9"/>
    <w:rsid w:val="001142E4"/>
    <w:rsid w:val="001228F3"/>
    <w:rsid w:val="00123B80"/>
    <w:rsid w:val="00126366"/>
    <w:rsid w:val="00126662"/>
    <w:rsid w:val="00127645"/>
    <w:rsid w:val="00131DBB"/>
    <w:rsid w:val="001332DD"/>
    <w:rsid w:val="001364BC"/>
    <w:rsid w:val="001440E7"/>
    <w:rsid w:val="0014526C"/>
    <w:rsid w:val="00146BF1"/>
    <w:rsid w:val="00147AD2"/>
    <w:rsid w:val="00152C87"/>
    <w:rsid w:val="00157756"/>
    <w:rsid w:val="00157DFF"/>
    <w:rsid w:val="0017024F"/>
    <w:rsid w:val="001740C4"/>
    <w:rsid w:val="00174FD8"/>
    <w:rsid w:val="001762C1"/>
    <w:rsid w:val="00176454"/>
    <w:rsid w:val="001814FB"/>
    <w:rsid w:val="00183CC7"/>
    <w:rsid w:val="001876F3"/>
    <w:rsid w:val="0018789E"/>
    <w:rsid w:val="00190296"/>
    <w:rsid w:val="00192CD8"/>
    <w:rsid w:val="001936AD"/>
    <w:rsid w:val="00196177"/>
    <w:rsid w:val="00197E6B"/>
    <w:rsid w:val="001A01C2"/>
    <w:rsid w:val="001A577B"/>
    <w:rsid w:val="001B2B5C"/>
    <w:rsid w:val="001B313D"/>
    <w:rsid w:val="001B70ED"/>
    <w:rsid w:val="001C1F28"/>
    <w:rsid w:val="001C29AE"/>
    <w:rsid w:val="001C3AFD"/>
    <w:rsid w:val="001C4749"/>
    <w:rsid w:val="001C48AD"/>
    <w:rsid w:val="001C4F69"/>
    <w:rsid w:val="001C64BA"/>
    <w:rsid w:val="001D3932"/>
    <w:rsid w:val="001E0308"/>
    <w:rsid w:val="001E0799"/>
    <w:rsid w:val="001E0A72"/>
    <w:rsid w:val="001E1781"/>
    <w:rsid w:val="001F11E0"/>
    <w:rsid w:val="001F3DB0"/>
    <w:rsid w:val="002000CB"/>
    <w:rsid w:val="002007B7"/>
    <w:rsid w:val="00201666"/>
    <w:rsid w:val="0020422D"/>
    <w:rsid w:val="0020566B"/>
    <w:rsid w:val="00206712"/>
    <w:rsid w:val="00207C88"/>
    <w:rsid w:val="002105C3"/>
    <w:rsid w:val="002112AF"/>
    <w:rsid w:val="00212D32"/>
    <w:rsid w:val="002143D0"/>
    <w:rsid w:val="002145C9"/>
    <w:rsid w:val="00214825"/>
    <w:rsid w:val="0021542D"/>
    <w:rsid w:val="002176E3"/>
    <w:rsid w:val="0022346D"/>
    <w:rsid w:val="00224A95"/>
    <w:rsid w:val="002255BF"/>
    <w:rsid w:val="00225B92"/>
    <w:rsid w:val="00226FBA"/>
    <w:rsid w:val="00227C04"/>
    <w:rsid w:val="00231C2D"/>
    <w:rsid w:val="002328F6"/>
    <w:rsid w:val="002334BF"/>
    <w:rsid w:val="002366D1"/>
    <w:rsid w:val="00241D6B"/>
    <w:rsid w:val="0024319C"/>
    <w:rsid w:val="0024573B"/>
    <w:rsid w:val="00250E26"/>
    <w:rsid w:val="00252CCA"/>
    <w:rsid w:val="00260716"/>
    <w:rsid w:val="00260BF8"/>
    <w:rsid w:val="0026275F"/>
    <w:rsid w:val="00263DFB"/>
    <w:rsid w:val="002645B6"/>
    <w:rsid w:val="00267A35"/>
    <w:rsid w:val="002732B2"/>
    <w:rsid w:val="00275BB5"/>
    <w:rsid w:val="00280027"/>
    <w:rsid w:val="00282303"/>
    <w:rsid w:val="002829FB"/>
    <w:rsid w:val="00283D1C"/>
    <w:rsid w:val="00284782"/>
    <w:rsid w:val="00285786"/>
    <w:rsid w:val="00285C57"/>
    <w:rsid w:val="00287DC4"/>
    <w:rsid w:val="002937E4"/>
    <w:rsid w:val="0029500A"/>
    <w:rsid w:val="002969D5"/>
    <w:rsid w:val="00297285"/>
    <w:rsid w:val="002A07B0"/>
    <w:rsid w:val="002A1F1F"/>
    <w:rsid w:val="002B29D5"/>
    <w:rsid w:val="002B5717"/>
    <w:rsid w:val="002C1281"/>
    <w:rsid w:val="002D2B73"/>
    <w:rsid w:val="002D3500"/>
    <w:rsid w:val="002D6B9B"/>
    <w:rsid w:val="002E0809"/>
    <w:rsid w:val="002E1639"/>
    <w:rsid w:val="002E45CF"/>
    <w:rsid w:val="002E4B47"/>
    <w:rsid w:val="002E79A0"/>
    <w:rsid w:val="002F37A7"/>
    <w:rsid w:val="002F4054"/>
    <w:rsid w:val="002F4A31"/>
    <w:rsid w:val="002F64B3"/>
    <w:rsid w:val="003051A5"/>
    <w:rsid w:val="00305F77"/>
    <w:rsid w:val="00306B19"/>
    <w:rsid w:val="00326335"/>
    <w:rsid w:val="00326633"/>
    <w:rsid w:val="003332C2"/>
    <w:rsid w:val="00333B84"/>
    <w:rsid w:val="00333BA2"/>
    <w:rsid w:val="00333DFE"/>
    <w:rsid w:val="00334FF2"/>
    <w:rsid w:val="00335D02"/>
    <w:rsid w:val="00341CF9"/>
    <w:rsid w:val="0034501B"/>
    <w:rsid w:val="003511DC"/>
    <w:rsid w:val="0035338A"/>
    <w:rsid w:val="00355BD3"/>
    <w:rsid w:val="003623AF"/>
    <w:rsid w:val="00363D17"/>
    <w:rsid w:val="003641AC"/>
    <w:rsid w:val="0036615B"/>
    <w:rsid w:val="003676F9"/>
    <w:rsid w:val="00371154"/>
    <w:rsid w:val="00371338"/>
    <w:rsid w:val="003718FB"/>
    <w:rsid w:val="00373620"/>
    <w:rsid w:val="00373CB2"/>
    <w:rsid w:val="00373F80"/>
    <w:rsid w:val="00374177"/>
    <w:rsid w:val="00377983"/>
    <w:rsid w:val="00380B70"/>
    <w:rsid w:val="00380BCA"/>
    <w:rsid w:val="00380BDB"/>
    <w:rsid w:val="003868AD"/>
    <w:rsid w:val="003869F7"/>
    <w:rsid w:val="00387A7A"/>
    <w:rsid w:val="00387D63"/>
    <w:rsid w:val="0039050C"/>
    <w:rsid w:val="0039186B"/>
    <w:rsid w:val="003A0F01"/>
    <w:rsid w:val="003A3EC3"/>
    <w:rsid w:val="003A4E47"/>
    <w:rsid w:val="003A7FF7"/>
    <w:rsid w:val="003B0340"/>
    <w:rsid w:val="003B05B0"/>
    <w:rsid w:val="003B08F7"/>
    <w:rsid w:val="003B18E7"/>
    <w:rsid w:val="003B2DB8"/>
    <w:rsid w:val="003B3F22"/>
    <w:rsid w:val="003B431A"/>
    <w:rsid w:val="003B62D4"/>
    <w:rsid w:val="003B7688"/>
    <w:rsid w:val="003B7CB6"/>
    <w:rsid w:val="003C01EC"/>
    <w:rsid w:val="003C032C"/>
    <w:rsid w:val="003C0E5A"/>
    <w:rsid w:val="003C4A9A"/>
    <w:rsid w:val="003D1C92"/>
    <w:rsid w:val="003D2841"/>
    <w:rsid w:val="003D3F19"/>
    <w:rsid w:val="003D4699"/>
    <w:rsid w:val="003D65D0"/>
    <w:rsid w:val="003E04DE"/>
    <w:rsid w:val="003E2099"/>
    <w:rsid w:val="003E387B"/>
    <w:rsid w:val="003E6572"/>
    <w:rsid w:val="003F4443"/>
    <w:rsid w:val="003F480D"/>
    <w:rsid w:val="003F64E9"/>
    <w:rsid w:val="003F7428"/>
    <w:rsid w:val="004000B3"/>
    <w:rsid w:val="00401849"/>
    <w:rsid w:val="00403018"/>
    <w:rsid w:val="00404BD8"/>
    <w:rsid w:val="00404F24"/>
    <w:rsid w:val="00405274"/>
    <w:rsid w:val="004052F7"/>
    <w:rsid w:val="004059AB"/>
    <w:rsid w:val="00407626"/>
    <w:rsid w:val="0041489F"/>
    <w:rsid w:val="00414A08"/>
    <w:rsid w:val="004166CE"/>
    <w:rsid w:val="004169AB"/>
    <w:rsid w:val="00416C51"/>
    <w:rsid w:val="00417A88"/>
    <w:rsid w:val="00422AD4"/>
    <w:rsid w:val="00424A1C"/>
    <w:rsid w:val="00424B53"/>
    <w:rsid w:val="00425655"/>
    <w:rsid w:val="00427D30"/>
    <w:rsid w:val="004324D9"/>
    <w:rsid w:val="00434E70"/>
    <w:rsid w:val="0044177A"/>
    <w:rsid w:val="004419C1"/>
    <w:rsid w:val="004440A5"/>
    <w:rsid w:val="00445449"/>
    <w:rsid w:val="00450514"/>
    <w:rsid w:val="0045239C"/>
    <w:rsid w:val="00454CB0"/>
    <w:rsid w:val="00460D23"/>
    <w:rsid w:val="00463526"/>
    <w:rsid w:val="00463813"/>
    <w:rsid w:val="004661AD"/>
    <w:rsid w:val="00473D37"/>
    <w:rsid w:val="004754DB"/>
    <w:rsid w:val="00476786"/>
    <w:rsid w:val="00476858"/>
    <w:rsid w:val="004769BD"/>
    <w:rsid w:val="00476AA6"/>
    <w:rsid w:val="0048067C"/>
    <w:rsid w:val="00482473"/>
    <w:rsid w:val="0049134D"/>
    <w:rsid w:val="004A069C"/>
    <w:rsid w:val="004A3A2B"/>
    <w:rsid w:val="004A512D"/>
    <w:rsid w:val="004A5F9D"/>
    <w:rsid w:val="004B2BC5"/>
    <w:rsid w:val="004B3328"/>
    <w:rsid w:val="004B53D9"/>
    <w:rsid w:val="004B59C8"/>
    <w:rsid w:val="004C0C53"/>
    <w:rsid w:val="004C1FB9"/>
    <w:rsid w:val="004D0767"/>
    <w:rsid w:val="004D7E8A"/>
    <w:rsid w:val="004E0071"/>
    <w:rsid w:val="004E1917"/>
    <w:rsid w:val="004E2785"/>
    <w:rsid w:val="004E30FA"/>
    <w:rsid w:val="004E76DA"/>
    <w:rsid w:val="004E788D"/>
    <w:rsid w:val="004F0C53"/>
    <w:rsid w:val="004F1E92"/>
    <w:rsid w:val="004F3CF2"/>
    <w:rsid w:val="004F5B2F"/>
    <w:rsid w:val="004F60BA"/>
    <w:rsid w:val="004F77AE"/>
    <w:rsid w:val="0050524D"/>
    <w:rsid w:val="0051068C"/>
    <w:rsid w:val="00512CBF"/>
    <w:rsid w:val="00513113"/>
    <w:rsid w:val="005134CD"/>
    <w:rsid w:val="00513C7C"/>
    <w:rsid w:val="00514B91"/>
    <w:rsid w:val="00515606"/>
    <w:rsid w:val="0052370C"/>
    <w:rsid w:val="00526B6E"/>
    <w:rsid w:val="0053173C"/>
    <w:rsid w:val="00533D5D"/>
    <w:rsid w:val="00534436"/>
    <w:rsid w:val="00536B11"/>
    <w:rsid w:val="00540907"/>
    <w:rsid w:val="00542349"/>
    <w:rsid w:val="00543443"/>
    <w:rsid w:val="005464A1"/>
    <w:rsid w:val="00553A66"/>
    <w:rsid w:val="00560B4E"/>
    <w:rsid w:val="0056143A"/>
    <w:rsid w:val="00565765"/>
    <w:rsid w:val="00566A29"/>
    <w:rsid w:val="00570F9B"/>
    <w:rsid w:val="00571209"/>
    <w:rsid w:val="0057283E"/>
    <w:rsid w:val="00573AC6"/>
    <w:rsid w:val="00574020"/>
    <w:rsid w:val="00574772"/>
    <w:rsid w:val="005769B9"/>
    <w:rsid w:val="00577851"/>
    <w:rsid w:val="00580A8E"/>
    <w:rsid w:val="00586E2D"/>
    <w:rsid w:val="0058701A"/>
    <w:rsid w:val="005873F5"/>
    <w:rsid w:val="005905F7"/>
    <w:rsid w:val="00594728"/>
    <w:rsid w:val="00596381"/>
    <w:rsid w:val="005963D8"/>
    <w:rsid w:val="00596B9E"/>
    <w:rsid w:val="00596DDD"/>
    <w:rsid w:val="00597A7A"/>
    <w:rsid w:val="005A3630"/>
    <w:rsid w:val="005A57E9"/>
    <w:rsid w:val="005A7483"/>
    <w:rsid w:val="005B321C"/>
    <w:rsid w:val="005B6370"/>
    <w:rsid w:val="005B63A6"/>
    <w:rsid w:val="005C36C9"/>
    <w:rsid w:val="005C3830"/>
    <w:rsid w:val="005C4761"/>
    <w:rsid w:val="005C5647"/>
    <w:rsid w:val="005C599B"/>
    <w:rsid w:val="005C6AA0"/>
    <w:rsid w:val="005D2101"/>
    <w:rsid w:val="005D27A4"/>
    <w:rsid w:val="005D42ED"/>
    <w:rsid w:val="005E1CDC"/>
    <w:rsid w:val="005E5D83"/>
    <w:rsid w:val="005E69F1"/>
    <w:rsid w:val="005F0139"/>
    <w:rsid w:val="005F50A7"/>
    <w:rsid w:val="005F6701"/>
    <w:rsid w:val="00600643"/>
    <w:rsid w:val="00601509"/>
    <w:rsid w:val="00601A59"/>
    <w:rsid w:val="00602005"/>
    <w:rsid w:val="0060384C"/>
    <w:rsid w:val="00603884"/>
    <w:rsid w:val="006045F0"/>
    <w:rsid w:val="00604EC8"/>
    <w:rsid w:val="00607382"/>
    <w:rsid w:val="00610576"/>
    <w:rsid w:val="00612F03"/>
    <w:rsid w:val="0061597F"/>
    <w:rsid w:val="006160B9"/>
    <w:rsid w:val="006219AC"/>
    <w:rsid w:val="006238D5"/>
    <w:rsid w:val="00633263"/>
    <w:rsid w:val="00634248"/>
    <w:rsid w:val="006343FB"/>
    <w:rsid w:val="00634E59"/>
    <w:rsid w:val="00640529"/>
    <w:rsid w:val="00640A9A"/>
    <w:rsid w:val="006434BF"/>
    <w:rsid w:val="00644D7A"/>
    <w:rsid w:val="00646C7F"/>
    <w:rsid w:val="00647C3C"/>
    <w:rsid w:val="0065149E"/>
    <w:rsid w:val="00651815"/>
    <w:rsid w:val="00655A37"/>
    <w:rsid w:val="00656BC7"/>
    <w:rsid w:val="00660B3C"/>
    <w:rsid w:val="00665581"/>
    <w:rsid w:val="00666EA4"/>
    <w:rsid w:val="00667E23"/>
    <w:rsid w:val="006702D7"/>
    <w:rsid w:val="0067139E"/>
    <w:rsid w:val="00671C5D"/>
    <w:rsid w:val="00674C68"/>
    <w:rsid w:val="00674C9A"/>
    <w:rsid w:val="00676811"/>
    <w:rsid w:val="00677A33"/>
    <w:rsid w:val="00677D4F"/>
    <w:rsid w:val="006816D3"/>
    <w:rsid w:val="0068173E"/>
    <w:rsid w:val="006864FB"/>
    <w:rsid w:val="00690250"/>
    <w:rsid w:val="00692DBF"/>
    <w:rsid w:val="006970DD"/>
    <w:rsid w:val="006A02BD"/>
    <w:rsid w:val="006A1797"/>
    <w:rsid w:val="006A22D2"/>
    <w:rsid w:val="006A5F30"/>
    <w:rsid w:val="006A6D4C"/>
    <w:rsid w:val="006C0114"/>
    <w:rsid w:val="006C6631"/>
    <w:rsid w:val="006C7646"/>
    <w:rsid w:val="006D0399"/>
    <w:rsid w:val="006D0B82"/>
    <w:rsid w:val="006D1F4E"/>
    <w:rsid w:val="006D2F97"/>
    <w:rsid w:val="006D404D"/>
    <w:rsid w:val="006E01A2"/>
    <w:rsid w:val="006E6056"/>
    <w:rsid w:val="006E735F"/>
    <w:rsid w:val="0070043D"/>
    <w:rsid w:val="00700E52"/>
    <w:rsid w:val="00701B6F"/>
    <w:rsid w:val="00701C1F"/>
    <w:rsid w:val="00701C33"/>
    <w:rsid w:val="00703F02"/>
    <w:rsid w:val="00703F7B"/>
    <w:rsid w:val="00706C4D"/>
    <w:rsid w:val="00711329"/>
    <w:rsid w:val="007227C3"/>
    <w:rsid w:val="0072385A"/>
    <w:rsid w:val="00727F0C"/>
    <w:rsid w:val="00732390"/>
    <w:rsid w:val="00732A1B"/>
    <w:rsid w:val="00737457"/>
    <w:rsid w:val="00741E31"/>
    <w:rsid w:val="007428CF"/>
    <w:rsid w:val="0074404D"/>
    <w:rsid w:val="00745CE5"/>
    <w:rsid w:val="00752F39"/>
    <w:rsid w:val="0075317F"/>
    <w:rsid w:val="00753A7E"/>
    <w:rsid w:val="00755413"/>
    <w:rsid w:val="00755C3C"/>
    <w:rsid w:val="00756E97"/>
    <w:rsid w:val="00757C2F"/>
    <w:rsid w:val="007639A2"/>
    <w:rsid w:val="007657EA"/>
    <w:rsid w:val="00766928"/>
    <w:rsid w:val="00767236"/>
    <w:rsid w:val="00767B46"/>
    <w:rsid w:val="00777490"/>
    <w:rsid w:val="007777F5"/>
    <w:rsid w:val="0077795D"/>
    <w:rsid w:val="00780B96"/>
    <w:rsid w:val="00782AEA"/>
    <w:rsid w:val="00784CAC"/>
    <w:rsid w:val="00786034"/>
    <w:rsid w:val="007922DE"/>
    <w:rsid w:val="00797D68"/>
    <w:rsid w:val="007A40BD"/>
    <w:rsid w:val="007A7514"/>
    <w:rsid w:val="007B0C68"/>
    <w:rsid w:val="007B1691"/>
    <w:rsid w:val="007B19C5"/>
    <w:rsid w:val="007B2BA1"/>
    <w:rsid w:val="007B6D46"/>
    <w:rsid w:val="007C0B8D"/>
    <w:rsid w:val="007C1ACC"/>
    <w:rsid w:val="007C2B2C"/>
    <w:rsid w:val="007C320D"/>
    <w:rsid w:val="007C398C"/>
    <w:rsid w:val="007C5813"/>
    <w:rsid w:val="007C65B7"/>
    <w:rsid w:val="007C7556"/>
    <w:rsid w:val="007D0779"/>
    <w:rsid w:val="007D09B9"/>
    <w:rsid w:val="007D18A0"/>
    <w:rsid w:val="007E0B7F"/>
    <w:rsid w:val="007E47FC"/>
    <w:rsid w:val="007E5837"/>
    <w:rsid w:val="007F28AA"/>
    <w:rsid w:val="007F4354"/>
    <w:rsid w:val="007F55E6"/>
    <w:rsid w:val="00804149"/>
    <w:rsid w:val="00816D8B"/>
    <w:rsid w:val="00817198"/>
    <w:rsid w:val="008208ED"/>
    <w:rsid w:val="00821FC8"/>
    <w:rsid w:val="008238F1"/>
    <w:rsid w:val="0082413B"/>
    <w:rsid w:val="00824830"/>
    <w:rsid w:val="00824928"/>
    <w:rsid w:val="0082734F"/>
    <w:rsid w:val="008276EA"/>
    <w:rsid w:val="00830250"/>
    <w:rsid w:val="00831C0B"/>
    <w:rsid w:val="00832756"/>
    <w:rsid w:val="00833A44"/>
    <w:rsid w:val="00841B31"/>
    <w:rsid w:val="008426E6"/>
    <w:rsid w:val="0084289C"/>
    <w:rsid w:val="00843289"/>
    <w:rsid w:val="008433FF"/>
    <w:rsid w:val="00843B16"/>
    <w:rsid w:val="008445A2"/>
    <w:rsid w:val="00852ABF"/>
    <w:rsid w:val="008536F4"/>
    <w:rsid w:val="00856729"/>
    <w:rsid w:val="0085740F"/>
    <w:rsid w:val="0086007B"/>
    <w:rsid w:val="00861EAF"/>
    <w:rsid w:val="0086469A"/>
    <w:rsid w:val="008666BE"/>
    <w:rsid w:val="008679CA"/>
    <w:rsid w:val="00870AF9"/>
    <w:rsid w:val="00872423"/>
    <w:rsid w:val="00872691"/>
    <w:rsid w:val="008748C5"/>
    <w:rsid w:val="00874C62"/>
    <w:rsid w:val="00875085"/>
    <w:rsid w:val="00875907"/>
    <w:rsid w:val="00875CB4"/>
    <w:rsid w:val="0087714B"/>
    <w:rsid w:val="00884151"/>
    <w:rsid w:val="0088551A"/>
    <w:rsid w:val="008869F2"/>
    <w:rsid w:val="00887129"/>
    <w:rsid w:val="0088775D"/>
    <w:rsid w:val="00890EE2"/>
    <w:rsid w:val="0089195F"/>
    <w:rsid w:val="008932BA"/>
    <w:rsid w:val="008A09F0"/>
    <w:rsid w:val="008A3045"/>
    <w:rsid w:val="008A56FD"/>
    <w:rsid w:val="008A5711"/>
    <w:rsid w:val="008A6B55"/>
    <w:rsid w:val="008A7FC5"/>
    <w:rsid w:val="008B47B1"/>
    <w:rsid w:val="008B7C8F"/>
    <w:rsid w:val="008C0E15"/>
    <w:rsid w:val="008C23C1"/>
    <w:rsid w:val="008C27FD"/>
    <w:rsid w:val="008D2BEF"/>
    <w:rsid w:val="008D4419"/>
    <w:rsid w:val="008D4B43"/>
    <w:rsid w:val="008D5A4E"/>
    <w:rsid w:val="008D61D3"/>
    <w:rsid w:val="008D6E8B"/>
    <w:rsid w:val="008D7E43"/>
    <w:rsid w:val="008E144E"/>
    <w:rsid w:val="008E3C4A"/>
    <w:rsid w:val="00900445"/>
    <w:rsid w:val="00901BAC"/>
    <w:rsid w:val="00902912"/>
    <w:rsid w:val="00902ADA"/>
    <w:rsid w:val="00903C0D"/>
    <w:rsid w:val="00904027"/>
    <w:rsid w:val="009049B8"/>
    <w:rsid w:val="00904E11"/>
    <w:rsid w:val="00905585"/>
    <w:rsid w:val="00905D30"/>
    <w:rsid w:val="00912D41"/>
    <w:rsid w:val="00915C76"/>
    <w:rsid w:val="00920BDA"/>
    <w:rsid w:val="00922331"/>
    <w:rsid w:val="009241C0"/>
    <w:rsid w:val="0092522D"/>
    <w:rsid w:val="009268F6"/>
    <w:rsid w:val="00926992"/>
    <w:rsid w:val="00935693"/>
    <w:rsid w:val="00936FF2"/>
    <w:rsid w:val="0093789A"/>
    <w:rsid w:val="0094070F"/>
    <w:rsid w:val="0094259A"/>
    <w:rsid w:val="00943389"/>
    <w:rsid w:val="0094465C"/>
    <w:rsid w:val="00945003"/>
    <w:rsid w:val="009568FE"/>
    <w:rsid w:val="00956D3F"/>
    <w:rsid w:val="00963149"/>
    <w:rsid w:val="00965756"/>
    <w:rsid w:val="00971AEA"/>
    <w:rsid w:val="00972A4E"/>
    <w:rsid w:val="00984111"/>
    <w:rsid w:val="00986BA4"/>
    <w:rsid w:val="009874D3"/>
    <w:rsid w:val="009912C1"/>
    <w:rsid w:val="00995350"/>
    <w:rsid w:val="0099580B"/>
    <w:rsid w:val="009958CA"/>
    <w:rsid w:val="0099700D"/>
    <w:rsid w:val="00997196"/>
    <w:rsid w:val="009A22DB"/>
    <w:rsid w:val="009A2571"/>
    <w:rsid w:val="009A257C"/>
    <w:rsid w:val="009A2DB4"/>
    <w:rsid w:val="009A3D0A"/>
    <w:rsid w:val="009A751B"/>
    <w:rsid w:val="009B41F8"/>
    <w:rsid w:val="009B42F9"/>
    <w:rsid w:val="009C11BA"/>
    <w:rsid w:val="009C6F9C"/>
    <w:rsid w:val="009D1145"/>
    <w:rsid w:val="009D1D77"/>
    <w:rsid w:val="009D23BF"/>
    <w:rsid w:val="009D26B3"/>
    <w:rsid w:val="009D2D01"/>
    <w:rsid w:val="009D3E65"/>
    <w:rsid w:val="009D58DE"/>
    <w:rsid w:val="009E167C"/>
    <w:rsid w:val="009E266A"/>
    <w:rsid w:val="009E3764"/>
    <w:rsid w:val="009E5664"/>
    <w:rsid w:val="009F0878"/>
    <w:rsid w:val="009F1EB6"/>
    <w:rsid w:val="009F6DBE"/>
    <w:rsid w:val="009F7661"/>
    <w:rsid w:val="00A004EE"/>
    <w:rsid w:val="00A00E5A"/>
    <w:rsid w:val="00A04C42"/>
    <w:rsid w:val="00A07BD1"/>
    <w:rsid w:val="00A10BBB"/>
    <w:rsid w:val="00A10CBA"/>
    <w:rsid w:val="00A115F8"/>
    <w:rsid w:val="00A1262F"/>
    <w:rsid w:val="00A159D8"/>
    <w:rsid w:val="00A1657F"/>
    <w:rsid w:val="00A21C19"/>
    <w:rsid w:val="00A21C38"/>
    <w:rsid w:val="00A220F6"/>
    <w:rsid w:val="00A2410C"/>
    <w:rsid w:val="00A24EAA"/>
    <w:rsid w:val="00A25C67"/>
    <w:rsid w:val="00A2678A"/>
    <w:rsid w:val="00A27DE3"/>
    <w:rsid w:val="00A35560"/>
    <w:rsid w:val="00A35F5B"/>
    <w:rsid w:val="00A36B4C"/>
    <w:rsid w:val="00A36B62"/>
    <w:rsid w:val="00A4159D"/>
    <w:rsid w:val="00A431A4"/>
    <w:rsid w:val="00A441CF"/>
    <w:rsid w:val="00A45192"/>
    <w:rsid w:val="00A45DAE"/>
    <w:rsid w:val="00A45F90"/>
    <w:rsid w:val="00A50502"/>
    <w:rsid w:val="00A510B8"/>
    <w:rsid w:val="00A51DEB"/>
    <w:rsid w:val="00A53013"/>
    <w:rsid w:val="00A543A1"/>
    <w:rsid w:val="00A545A8"/>
    <w:rsid w:val="00A554AC"/>
    <w:rsid w:val="00A578A7"/>
    <w:rsid w:val="00A62830"/>
    <w:rsid w:val="00A63CB0"/>
    <w:rsid w:val="00A65071"/>
    <w:rsid w:val="00A67023"/>
    <w:rsid w:val="00A67708"/>
    <w:rsid w:val="00A73A17"/>
    <w:rsid w:val="00A7432B"/>
    <w:rsid w:val="00A74654"/>
    <w:rsid w:val="00A75717"/>
    <w:rsid w:val="00A772CE"/>
    <w:rsid w:val="00A77AD8"/>
    <w:rsid w:val="00A833AC"/>
    <w:rsid w:val="00A93638"/>
    <w:rsid w:val="00A941B5"/>
    <w:rsid w:val="00A97107"/>
    <w:rsid w:val="00AA2D43"/>
    <w:rsid w:val="00AA3DF1"/>
    <w:rsid w:val="00AA5DD5"/>
    <w:rsid w:val="00AA6627"/>
    <w:rsid w:val="00AB0A65"/>
    <w:rsid w:val="00AB4251"/>
    <w:rsid w:val="00AB694F"/>
    <w:rsid w:val="00AB6C7B"/>
    <w:rsid w:val="00AC153F"/>
    <w:rsid w:val="00AC2CEC"/>
    <w:rsid w:val="00AC5BFF"/>
    <w:rsid w:val="00AC76E2"/>
    <w:rsid w:val="00AD2508"/>
    <w:rsid w:val="00AD545F"/>
    <w:rsid w:val="00AE028A"/>
    <w:rsid w:val="00AE0FE9"/>
    <w:rsid w:val="00AE4739"/>
    <w:rsid w:val="00AE48E2"/>
    <w:rsid w:val="00AF044C"/>
    <w:rsid w:val="00AF1979"/>
    <w:rsid w:val="00AF48C7"/>
    <w:rsid w:val="00AF55D2"/>
    <w:rsid w:val="00B00BAE"/>
    <w:rsid w:val="00B01BD1"/>
    <w:rsid w:val="00B05EAD"/>
    <w:rsid w:val="00B120EB"/>
    <w:rsid w:val="00B1328F"/>
    <w:rsid w:val="00B13A69"/>
    <w:rsid w:val="00B17520"/>
    <w:rsid w:val="00B17997"/>
    <w:rsid w:val="00B22B71"/>
    <w:rsid w:val="00B2345C"/>
    <w:rsid w:val="00B23A56"/>
    <w:rsid w:val="00B255F9"/>
    <w:rsid w:val="00B2632A"/>
    <w:rsid w:val="00B2706E"/>
    <w:rsid w:val="00B27D19"/>
    <w:rsid w:val="00B378FA"/>
    <w:rsid w:val="00B37CF5"/>
    <w:rsid w:val="00B41D42"/>
    <w:rsid w:val="00B41FFA"/>
    <w:rsid w:val="00B42BBF"/>
    <w:rsid w:val="00B42BD3"/>
    <w:rsid w:val="00B42DE3"/>
    <w:rsid w:val="00B44E9B"/>
    <w:rsid w:val="00B44FF0"/>
    <w:rsid w:val="00B458A7"/>
    <w:rsid w:val="00B46BDC"/>
    <w:rsid w:val="00B54F7F"/>
    <w:rsid w:val="00B55F9F"/>
    <w:rsid w:val="00B57D72"/>
    <w:rsid w:val="00B60AE7"/>
    <w:rsid w:val="00B6101C"/>
    <w:rsid w:val="00B672AF"/>
    <w:rsid w:val="00B67F27"/>
    <w:rsid w:val="00B755E6"/>
    <w:rsid w:val="00B75F94"/>
    <w:rsid w:val="00B80C1F"/>
    <w:rsid w:val="00B84529"/>
    <w:rsid w:val="00B87941"/>
    <w:rsid w:val="00B912B3"/>
    <w:rsid w:val="00B91A0F"/>
    <w:rsid w:val="00B92CF7"/>
    <w:rsid w:val="00B930B5"/>
    <w:rsid w:val="00B93BDC"/>
    <w:rsid w:val="00BA04DE"/>
    <w:rsid w:val="00BA360D"/>
    <w:rsid w:val="00BB2C41"/>
    <w:rsid w:val="00BB2DDB"/>
    <w:rsid w:val="00BB5084"/>
    <w:rsid w:val="00BB72EE"/>
    <w:rsid w:val="00BB79B1"/>
    <w:rsid w:val="00BC0FBA"/>
    <w:rsid w:val="00BC197D"/>
    <w:rsid w:val="00BC3EDF"/>
    <w:rsid w:val="00BC4A4B"/>
    <w:rsid w:val="00BC5132"/>
    <w:rsid w:val="00BD0B41"/>
    <w:rsid w:val="00BD1444"/>
    <w:rsid w:val="00BD2270"/>
    <w:rsid w:val="00BD398F"/>
    <w:rsid w:val="00BD5003"/>
    <w:rsid w:val="00BD5083"/>
    <w:rsid w:val="00BD6874"/>
    <w:rsid w:val="00BE76B2"/>
    <w:rsid w:val="00BF14B7"/>
    <w:rsid w:val="00BF511B"/>
    <w:rsid w:val="00BF6361"/>
    <w:rsid w:val="00C0603B"/>
    <w:rsid w:val="00C105AF"/>
    <w:rsid w:val="00C11309"/>
    <w:rsid w:val="00C13011"/>
    <w:rsid w:val="00C15BAF"/>
    <w:rsid w:val="00C20516"/>
    <w:rsid w:val="00C21ADB"/>
    <w:rsid w:val="00C22F66"/>
    <w:rsid w:val="00C231D8"/>
    <w:rsid w:val="00C26269"/>
    <w:rsid w:val="00C40387"/>
    <w:rsid w:val="00C46D66"/>
    <w:rsid w:val="00C47779"/>
    <w:rsid w:val="00C47A37"/>
    <w:rsid w:val="00C52376"/>
    <w:rsid w:val="00C52435"/>
    <w:rsid w:val="00C52CEF"/>
    <w:rsid w:val="00C5300D"/>
    <w:rsid w:val="00C53C7F"/>
    <w:rsid w:val="00C5626A"/>
    <w:rsid w:val="00C57052"/>
    <w:rsid w:val="00C645B0"/>
    <w:rsid w:val="00C660F4"/>
    <w:rsid w:val="00C7188E"/>
    <w:rsid w:val="00C7231A"/>
    <w:rsid w:val="00C72798"/>
    <w:rsid w:val="00C74645"/>
    <w:rsid w:val="00C747DC"/>
    <w:rsid w:val="00C74930"/>
    <w:rsid w:val="00C75361"/>
    <w:rsid w:val="00C76150"/>
    <w:rsid w:val="00C76737"/>
    <w:rsid w:val="00C7683C"/>
    <w:rsid w:val="00C77290"/>
    <w:rsid w:val="00C81BA5"/>
    <w:rsid w:val="00C82F5E"/>
    <w:rsid w:val="00C84B99"/>
    <w:rsid w:val="00C859F1"/>
    <w:rsid w:val="00C8737F"/>
    <w:rsid w:val="00C90314"/>
    <w:rsid w:val="00C9219A"/>
    <w:rsid w:val="00C93231"/>
    <w:rsid w:val="00C94468"/>
    <w:rsid w:val="00C954E1"/>
    <w:rsid w:val="00C95FC2"/>
    <w:rsid w:val="00C96242"/>
    <w:rsid w:val="00CA0248"/>
    <w:rsid w:val="00CA05CE"/>
    <w:rsid w:val="00CA165C"/>
    <w:rsid w:val="00CA4671"/>
    <w:rsid w:val="00CA4894"/>
    <w:rsid w:val="00CA6E25"/>
    <w:rsid w:val="00CA71EF"/>
    <w:rsid w:val="00CB0EB5"/>
    <w:rsid w:val="00CB1970"/>
    <w:rsid w:val="00CB2FAD"/>
    <w:rsid w:val="00CB3081"/>
    <w:rsid w:val="00CB5C9B"/>
    <w:rsid w:val="00CC2837"/>
    <w:rsid w:val="00CC466F"/>
    <w:rsid w:val="00CC4E0C"/>
    <w:rsid w:val="00CC4FC4"/>
    <w:rsid w:val="00CC7DCD"/>
    <w:rsid w:val="00CD126D"/>
    <w:rsid w:val="00CD1856"/>
    <w:rsid w:val="00CD3056"/>
    <w:rsid w:val="00CD345C"/>
    <w:rsid w:val="00CD6115"/>
    <w:rsid w:val="00CD6EAF"/>
    <w:rsid w:val="00CD7AF8"/>
    <w:rsid w:val="00CD7C33"/>
    <w:rsid w:val="00CE6D88"/>
    <w:rsid w:val="00CF2A6C"/>
    <w:rsid w:val="00CF49E8"/>
    <w:rsid w:val="00CF7623"/>
    <w:rsid w:val="00D00E20"/>
    <w:rsid w:val="00D00EE4"/>
    <w:rsid w:val="00D01891"/>
    <w:rsid w:val="00D02BCA"/>
    <w:rsid w:val="00D039D7"/>
    <w:rsid w:val="00D04500"/>
    <w:rsid w:val="00D05721"/>
    <w:rsid w:val="00D10B41"/>
    <w:rsid w:val="00D12B09"/>
    <w:rsid w:val="00D136A2"/>
    <w:rsid w:val="00D16F88"/>
    <w:rsid w:val="00D17787"/>
    <w:rsid w:val="00D21AC8"/>
    <w:rsid w:val="00D22E36"/>
    <w:rsid w:val="00D23268"/>
    <w:rsid w:val="00D257AF"/>
    <w:rsid w:val="00D26044"/>
    <w:rsid w:val="00D26BDD"/>
    <w:rsid w:val="00D26C82"/>
    <w:rsid w:val="00D275D4"/>
    <w:rsid w:val="00D31AF7"/>
    <w:rsid w:val="00D32E55"/>
    <w:rsid w:val="00D3392D"/>
    <w:rsid w:val="00D35E28"/>
    <w:rsid w:val="00D36DB7"/>
    <w:rsid w:val="00D37BCB"/>
    <w:rsid w:val="00D40904"/>
    <w:rsid w:val="00D41B40"/>
    <w:rsid w:val="00D44FA2"/>
    <w:rsid w:val="00D50799"/>
    <w:rsid w:val="00D5302D"/>
    <w:rsid w:val="00D53E0A"/>
    <w:rsid w:val="00D53E4F"/>
    <w:rsid w:val="00D570A6"/>
    <w:rsid w:val="00D61D23"/>
    <w:rsid w:val="00D63E07"/>
    <w:rsid w:val="00D645DC"/>
    <w:rsid w:val="00D70E10"/>
    <w:rsid w:val="00D71552"/>
    <w:rsid w:val="00D71B4B"/>
    <w:rsid w:val="00D73E4E"/>
    <w:rsid w:val="00D7427C"/>
    <w:rsid w:val="00D7486D"/>
    <w:rsid w:val="00D74A2C"/>
    <w:rsid w:val="00D83B51"/>
    <w:rsid w:val="00D84615"/>
    <w:rsid w:val="00D93133"/>
    <w:rsid w:val="00D94A62"/>
    <w:rsid w:val="00D978F4"/>
    <w:rsid w:val="00D97ABF"/>
    <w:rsid w:val="00D97BF1"/>
    <w:rsid w:val="00DA03B9"/>
    <w:rsid w:val="00DA2B93"/>
    <w:rsid w:val="00DA31CC"/>
    <w:rsid w:val="00DA5CD3"/>
    <w:rsid w:val="00DA754C"/>
    <w:rsid w:val="00DA78DE"/>
    <w:rsid w:val="00DB06B0"/>
    <w:rsid w:val="00DB3269"/>
    <w:rsid w:val="00DC0A4B"/>
    <w:rsid w:val="00DC0DF8"/>
    <w:rsid w:val="00DC1A76"/>
    <w:rsid w:val="00DC215B"/>
    <w:rsid w:val="00DC6103"/>
    <w:rsid w:val="00DC6FE8"/>
    <w:rsid w:val="00DD2410"/>
    <w:rsid w:val="00DD2E7E"/>
    <w:rsid w:val="00DD3293"/>
    <w:rsid w:val="00DD3D45"/>
    <w:rsid w:val="00DD755F"/>
    <w:rsid w:val="00DE3ED5"/>
    <w:rsid w:val="00DE4079"/>
    <w:rsid w:val="00DE4CE3"/>
    <w:rsid w:val="00DE6DAC"/>
    <w:rsid w:val="00DF0C0F"/>
    <w:rsid w:val="00DF1EDA"/>
    <w:rsid w:val="00DF45F4"/>
    <w:rsid w:val="00DF6F32"/>
    <w:rsid w:val="00E008E5"/>
    <w:rsid w:val="00E0232A"/>
    <w:rsid w:val="00E04372"/>
    <w:rsid w:val="00E06EDB"/>
    <w:rsid w:val="00E105DD"/>
    <w:rsid w:val="00E106FE"/>
    <w:rsid w:val="00E10BB5"/>
    <w:rsid w:val="00E15130"/>
    <w:rsid w:val="00E152C4"/>
    <w:rsid w:val="00E16D50"/>
    <w:rsid w:val="00E17AA1"/>
    <w:rsid w:val="00E2195F"/>
    <w:rsid w:val="00E228EB"/>
    <w:rsid w:val="00E22A16"/>
    <w:rsid w:val="00E22D9E"/>
    <w:rsid w:val="00E24F4C"/>
    <w:rsid w:val="00E301B4"/>
    <w:rsid w:val="00E304B9"/>
    <w:rsid w:val="00E30831"/>
    <w:rsid w:val="00E312BE"/>
    <w:rsid w:val="00E35095"/>
    <w:rsid w:val="00E35142"/>
    <w:rsid w:val="00E3648E"/>
    <w:rsid w:val="00E4055A"/>
    <w:rsid w:val="00E40D7E"/>
    <w:rsid w:val="00E42931"/>
    <w:rsid w:val="00E53034"/>
    <w:rsid w:val="00E547F8"/>
    <w:rsid w:val="00E56B57"/>
    <w:rsid w:val="00E5704E"/>
    <w:rsid w:val="00E617B7"/>
    <w:rsid w:val="00E62F1B"/>
    <w:rsid w:val="00E66AB7"/>
    <w:rsid w:val="00E67400"/>
    <w:rsid w:val="00E67E89"/>
    <w:rsid w:val="00E67E9F"/>
    <w:rsid w:val="00E71DC6"/>
    <w:rsid w:val="00E73999"/>
    <w:rsid w:val="00E73E6B"/>
    <w:rsid w:val="00E74AF0"/>
    <w:rsid w:val="00E83F1C"/>
    <w:rsid w:val="00E84788"/>
    <w:rsid w:val="00E84DB7"/>
    <w:rsid w:val="00E8597C"/>
    <w:rsid w:val="00E87C8B"/>
    <w:rsid w:val="00E91D8D"/>
    <w:rsid w:val="00E93B55"/>
    <w:rsid w:val="00E969E3"/>
    <w:rsid w:val="00E96AF5"/>
    <w:rsid w:val="00EA0640"/>
    <w:rsid w:val="00EA1E77"/>
    <w:rsid w:val="00EA2F31"/>
    <w:rsid w:val="00EA7585"/>
    <w:rsid w:val="00EB021F"/>
    <w:rsid w:val="00EB08CA"/>
    <w:rsid w:val="00EB0D22"/>
    <w:rsid w:val="00EB3440"/>
    <w:rsid w:val="00EB56B7"/>
    <w:rsid w:val="00EC31AD"/>
    <w:rsid w:val="00EC3C42"/>
    <w:rsid w:val="00EC3DF0"/>
    <w:rsid w:val="00EC6EB9"/>
    <w:rsid w:val="00EC75C5"/>
    <w:rsid w:val="00ED1349"/>
    <w:rsid w:val="00ED2646"/>
    <w:rsid w:val="00EE1502"/>
    <w:rsid w:val="00EE4F0F"/>
    <w:rsid w:val="00EE595E"/>
    <w:rsid w:val="00EE6F62"/>
    <w:rsid w:val="00EF2272"/>
    <w:rsid w:val="00EF22B9"/>
    <w:rsid w:val="00EF2803"/>
    <w:rsid w:val="00EF38DA"/>
    <w:rsid w:val="00EF3B46"/>
    <w:rsid w:val="00EF42F7"/>
    <w:rsid w:val="00EF5D72"/>
    <w:rsid w:val="00F004D2"/>
    <w:rsid w:val="00F02DA2"/>
    <w:rsid w:val="00F07297"/>
    <w:rsid w:val="00F102A7"/>
    <w:rsid w:val="00F14792"/>
    <w:rsid w:val="00F15820"/>
    <w:rsid w:val="00F20F7F"/>
    <w:rsid w:val="00F2184E"/>
    <w:rsid w:val="00F24121"/>
    <w:rsid w:val="00F25551"/>
    <w:rsid w:val="00F2599E"/>
    <w:rsid w:val="00F364A0"/>
    <w:rsid w:val="00F36B56"/>
    <w:rsid w:val="00F36EEC"/>
    <w:rsid w:val="00F37F0F"/>
    <w:rsid w:val="00F40C71"/>
    <w:rsid w:val="00F430F1"/>
    <w:rsid w:val="00F44BFF"/>
    <w:rsid w:val="00F55FCB"/>
    <w:rsid w:val="00F57205"/>
    <w:rsid w:val="00F602AC"/>
    <w:rsid w:val="00F61ED6"/>
    <w:rsid w:val="00F629E3"/>
    <w:rsid w:val="00F6679B"/>
    <w:rsid w:val="00F67AC6"/>
    <w:rsid w:val="00F702FC"/>
    <w:rsid w:val="00F70C11"/>
    <w:rsid w:val="00F71E49"/>
    <w:rsid w:val="00F73BB3"/>
    <w:rsid w:val="00F740AB"/>
    <w:rsid w:val="00F746DC"/>
    <w:rsid w:val="00F75B31"/>
    <w:rsid w:val="00F81B03"/>
    <w:rsid w:val="00F827A9"/>
    <w:rsid w:val="00F82F73"/>
    <w:rsid w:val="00F83FC1"/>
    <w:rsid w:val="00F87866"/>
    <w:rsid w:val="00F94AE7"/>
    <w:rsid w:val="00F956E2"/>
    <w:rsid w:val="00FA0942"/>
    <w:rsid w:val="00FA56FA"/>
    <w:rsid w:val="00FA76DB"/>
    <w:rsid w:val="00FB3639"/>
    <w:rsid w:val="00FB3B2C"/>
    <w:rsid w:val="00FB5C8E"/>
    <w:rsid w:val="00FB5F9A"/>
    <w:rsid w:val="00FB77AD"/>
    <w:rsid w:val="00FC1328"/>
    <w:rsid w:val="00FC382B"/>
    <w:rsid w:val="00FC5E7F"/>
    <w:rsid w:val="00FD1512"/>
    <w:rsid w:val="00FD1CBA"/>
    <w:rsid w:val="00FD3868"/>
    <w:rsid w:val="00FD49B8"/>
    <w:rsid w:val="00FD5967"/>
    <w:rsid w:val="00FD5A54"/>
    <w:rsid w:val="00FD5D64"/>
    <w:rsid w:val="00FD6BBE"/>
    <w:rsid w:val="00FD6BDF"/>
    <w:rsid w:val="00FD6D74"/>
    <w:rsid w:val="00FD708A"/>
    <w:rsid w:val="00FE1B59"/>
    <w:rsid w:val="00FE5768"/>
    <w:rsid w:val="00FE7229"/>
    <w:rsid w:val="00FF2951"/>
    <w:rsid w:val="00FF5544"/>
    <w:rsid w:val="00FF5C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773B8F6"/>
  <w15:docId w15:val="{C1B0BE1D-0820-4B01-94CE-3C936A36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551"/>
  </w:style>
  <w:style w:type="paragraph" w:styleId="Heading1">
    <w:name w:val="heading 1"/>
    <w:basedOn w:val="Normal"/>
    <w:next w:val="Normal"/>
    <w:link w:val="Heading1Char"/>
    <w:uiPriority w:val="9"/>
    <w:qFormat/>
    <w:rsid w:val="00407626"/>
    <w:pPr>
      <w:widowControl w:val="0"/>
      <w:suppressAutoHyphens/>
      <w:spacing w:after="0" w:line="480" w:lineRule="auto"/>
      <w:outlineLvl w:val="0"/>
    </w:pPr>
    <w:rPr>
      <w:rFonts w:ascii="Arial" w:hAnsi="Arial" w:cs="Arial"/>
      <w:b/>
      <w:lang w:val="en-GB"/>
    </w:rPr>
  </w:style>
  <w:style w:type="paragraph" w:styleId="Heading2">
    <w:name w:val="heading 2"/>
    <w:basedOn w:val="Normal"/>
    <w:next w:val="Normal"/>
    <w:link w:val="Heading2Char"/>
    <w:uiPriority w:val="9"/>
    <w:unhideWhenUsed/>
    <w:qFormat/>
    <w:rsid w:val="00407626"/>
    <w:pPr>
      <w:widowControl w:val="0"/>
      <w:suppressAutoHyphens/>
      <w:spacing w:after="0" w:line="480" w:lineRule="auto"/>
      <w:ind w:left="567" w:hanging="567"/>
      <w:outlineLvl w:val="1"/>
    </w:pPr>
    <w:rPr>
      <w:rFonts w:ascii="Arial" w:hAnsi="Arial" w:cs="Arial"/>
      <w:b/>
      <w:lang w:val="en-GB"/>
    </w:rPr>
  </w:style>
  <w:style w:type="paragraph" w:styleId="Heading3">
    <w:name w:val="heading 3"/>
    <w:basedOn w:val="Normal"/>
    <w:next w:val="Normal"/>
    <w:link w:val="Heading3Char"/>
    <w:uiPriority w:val="9"/>
    <w:semiHidden/>
    <w:unhideWhenUsed/>
    <w:qFormat/>
    <w:rsid w:val="00FC5E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572"/>
  </w:style>
  <w:style w:type="paragraph" w:styleId="Footer">
    <w:name w:val="footer"/>
    <w:basedOn w:val="Normal"/>
    <w:link w:val="FooterChar"/>
    <w:uiPriority w:val="99"/>
    <w:unhideWhenUsed/>
    <w:rsid w:val="003E6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572"/>
  </w:style>
  <w:style w:type="paragraph" w:styleId="BalloonText">
    <w:name w:val="Balloon Text"/>
    <w:basedOn w:val="Normal"/>
    <w:link w:val="BalloonTextChar"/>
    <w:uiPriority w:val="99"/>
    <w:semiHidden/>
    <w:unhideWhenUsed/>
    <w:rsid w:val="00390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50C"/>
    <w:rPr>
      <w:rFonts w:ascii="Segoe UI" w:hAnsi="Segoe UI" w:cs="Segoe UI"/>
      <w:sz w:val="18"/>
      <w:szCs w:val="18"/>
    </w:rPr>
  </w:style>
  <w:style w:type="table" w:styleId="TableGrid">
    <w:name w:val="Table Grid"/>
    <w:basedOn w:val="TableNormal"/>
    <w:uiPriority w:val="39"/>
    <w:rsid w:val="0060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35E28"/>
    <w:pPr>
      <w:spacing w:before="100" w:beforeAutospacing="1" w:after="67"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C75C5"/>
    <w:pPr>
      <w:ind w:left="720"/>
      <w:contextualSpacing/>
    </w:pPr>
  </w:style>
  <w:style w:type="character" w:styleId="CommentReference">
    <w:name w:val="annotation reference"/>
    <w:basedOn w:val="DefaultParagraphFont"/>
    <w:uiPriority w:val="99"/>
    <w:semiHidden/>
    <w:unhideWhenUsed/>
    <w:rsid w:val="00B41D42"/>
    <w:rPr>
      <w:sz w:val="16"/>
      <w:szCs w:val="16"/>
    </w:rPr>
  </w:style>
  <w:style w:type="paragraph" w:styleId="CommentText">
    <w:name w:val="annotation text"/>
    <w:basedOn w:val="Normal"/>
    <w:link w:val="CommentTextChar"/>
    <w:uiPriority w:val="99"/>
    <w:unhideWhenUsed/>
    <w:rsid w:val="00B41D42"/>
    <w:pPr>
      <w:spacing w:line="240" w:lineRule="auto"/>
    </w:pPr>
    <w:rPr>
      <w:sz w:val="20"/>
      <w:szCs w:val="20"/>
    </w:rPr>
  </w:style>
  <w:style w:type="character" w:customStyle="1" w:styleId="CommentTextChar">
    <w:name w:val="Comment Text Char"/>
    <w:basedOn w:val="DefaultParagraphFont"/>
    <w:link w:val="CommentText"/>
    <w:uiPriority w:val="99"/>
    <w:rsid w:val="00B41D42"/>
    <w:rPr>
      <w:sz w:val="20"/>
      <w:szCs w:val="20"/>
    </w:rPr>
  </w:style>
  <w:style w:type="paragraph" w:styleId="CommentSubject">
    <w:name w:val="annotation subject"/>
    <w:basedOn w:val="CommentText"/>
    <w:next w:val="CommentText"/>
    <w:link w:val="CommentSubjectChar"/>
    <w:uiPriority w:val="99"/>
    <w:semiHidden/>
    <w:unhideWhenUsed/>
    <w:rsid w:val="00B41D42"/>
    <w:rPr>
      <w:b/>
      <w:bCs/>
    </w:rPr>
  </w:style>
  <w:style w:type="character" w:customStyle="1" w:styleId="CommentSubjectChar">
    <w:name w:val="Comment Subject Char"/>
    <w:basedOn w:val="CommentTextChar"/>
    <w:link w:val="CommentSubject"/>
    <w:uiPriority w:val="99"/>
    <w:semiHidden/>
    <w:rsid w:val="00B41D42"/>
    <w:rPr>
      <w:b/>
      <w:bCs/>
      <w:sz w:val="20"/>
      <w:szCs w:val="20"/>
    </w:rPr>
  </w:style>
  <w:style w:type="paragraph" w:customStyle="1" w:styleId="Default">
    <w:name w:val="Default"/>
    <w:rsid w:val="00A4159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3NoNumb">
    <w:name w:val="Heading 3NoNumb"/>
    <w:basedOn w:val="Heading3"/>
    <w:next w:val="Normal"/>
    <w:rsid w:val="00FC5E7F"/>
    <w:pPr>
      <w:keepLines w:val="0"/>
      <w:tabs>
        <w:tab w:val="left" w:pos="504"/>
      </w:tabs>
      <w:spacing w:before="240" w:after="120" w:line="240" w:lineRule="auto"/>
    </w:pPr>
    <w:rPr>
      <w:rFonts w:ascii="Times New Roman" w:eastAsia="Times New Roman" w:hAnsi="Times New Roman" w:cs="Times New Roman"/>
      <w:b/>
      <w:bCs/>
      <w:color w:val="auto"/>
      <w:szCs w:val="26"/>
      <w:lang w:val="en-US"/>
    </w:rPr>
  </w:style>
  <w:style w:type="character" w:customStyle="1" w:styleId="Heading3Char">
    <w:name w:val="Heading 3 Char"/>
    <w:basedOn w:val="DefaultParagraphFont"/>
    <w:link w:val="Heading3"/>
    <w:uiPriority w:val="9"/>
    <w:semiHidden/>
    <w:rsid w:val="00FC5E7F"/>
    <w:rPr>
      <w:rFonts w:asciiTheme="majorHAnsi" w:eastAsiaTheme="majorEastAsia" w:hAnsiTheme="majorHAnsi" w:cstheme="majorBidi"/>
      <w:color w:val="1F4D78" w:themeColor="accent1" w:themeShade="7F"/>
      <w:sz w:val="24"/>
      <w:szCs w:val="24"/>
    </w:rPr>
  </w:style>
  <w:style w:type="paragraph" w:customStyle="1" w:styleId="Table">
    <w:name w:val="Table"/>
    <w:basedOn w:val="Normal"/>
    <w:next w:val="Normal"/>
    <w:semiHidden/>
    <w:rsid w:val="00373F80"/>
    <w:pPr>
      <w:tabs>
        <w:tab w:val="left" w:pos="1584"/>
      </w:tabs>
      <w:spacing w:after="120" w:line="240" w:lineRule="auto"/>
      <w:jc w:val="center"/>
    </w:pPr>
    <w:rPr>
      <w:rFonts w:ascii="Times New Roman" w:eastAsia="Times New Roman" w:hAnsi="Times New Roman" w:cs="Times New Roman"/>
      <w:b/>
      <w:sz w:val="24"/>
      <w:szCs w:val="24"/>
      <w:lang w:val="en-US"/>
    </w:rPr>
  </w:style>
  <w:style w:type="paragraph" w:customStyle="1" w:styleId="TableText10">
    <w:name w:val="TableText10"/>
    <w:basedOn w:val="Normal"/>
    <w:rsid w:val="00373F80"/>
    <w:pPr>
      <w:spacing w:after="0" w:line="240" w:lineRule="auto"/>
    </w:pPr>
    <w:rPr>
      <w:rFonts w:ascii="Times New Roman" w:eastAsia="Times New Roman" w:hAnsi="Times New Roman" w:cs="Times New Roman"/>
      <w:sz w:val="20"/>
      <w:szCs w:val="24"/>
      <w:lang w:val="en-US"/>
    </w:rPr>
  </w:style>
  <w:style w:type="paragraph" w:customStyle="1" w:styleId="TableHeader10">
    <w:name w:val="TableHeader10"/>
    <w:basedOn w:val="TableText10"/>
    <w:rsid w:val="00373F80"/>
    <w:pPr>
      <w:jc w:val="center"/>
    </w:pPr>
    <w:rPr>
      <w:b/>
    </w:rPr>
  </w:style>
  <w:style w:type="paragraph" w:customStyle="1" w:styleId="TableNotes9">
    <w:name w:val="TableNotes9"/>
    <w:basedOn w:val="TableText10"/>
    <w:next w:val="Normal"/>
    <w:rsid w:val="00373F80"/>
    <w:pPr>
      <w:spacing w:before="120" w:after="120"/>
      <w:ind w:left="576" w:hanging="576"/>
    </w:pPr>
    <w:rPr>
      <w:sz w:val="18"/>
    </w:rPr>
  </w:style>
  <w:style w:type="character" w:styleId="Hyperlink">
    <w:name w:val="Hyperlink"/>
    <w:rsid w:val="00E312BE"/>
    <w:rPr>
      <w:color w:val="0000FF"/>
      <w:u w:val="single"/>
    </w:rPr>
  </w:style>
  <w:style w:type="paragraph" w:customStyle="1" w:styleId="DefaultText">
    <w:name w:val="Default Text"/>
    <w:rsid w:val="00D9313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407626"/>
    <w:rPr>
      <w:rFonts w:ascii="Arial" w:hAnsi="Arial" w:cs="Arial"/>
      <w:b/>
      <w:lang w:val="en-GB"/>
    </w:rPr>
  </w:style>
  <w:style w:type="character" w:styleId="UnresolvedMention">
    <w:name w:val="Unresolved Mention"/>
    <w:basedOn w:val="DefaultParagraphFont"/>
    <w:uiPriority w:val="99"/>
    <w:semiHidden/>
    <w:unhideWhenUsed/>
    <w:rsid w:val="00E24F4C"/>
    <w:rPr>
      <w:color w:val="605E5C"/>
      <w:shd w:val="clear" w:color="auto" w:fill="E1DFDD"/>
    </w:rPr>
  </w:style>
  <w:style w:type="paragraph" w:styleId="BodyText">
    <w:name w:val="Body Text"/>
    <w:basedOn w:val="Normal"/>
    <w:link w:val="BodyTextChar"/>
    <w:uiPriority w:val="1"/>
    <w:semiHidden/>
    <w:unhideWhenUsed/>
    <w:rsid w:val="00E24F4C"/>
    <w:pPr>
      <w:autoSpaceDE w:val="0"/>
      <w:autoSpaceDN w:val="0"/>
      <w:spacing w:after="0" w:line="240" w:lineRule="auto"/>
    </w:pPr>
    <w:rPr>
      <w:rFonts w:ascii="Times New Roman" w:hAnsi="Times New Roman" w:cs="Times New Roman"/>
      <w:lang w:eastAsia="en-ZA"/>
    </w:rPr>
  </w:style>
  <w:style w:type="character" w:customStyle="1" w:styleId="BodyTextChar">
    <w:name w:val="Body Text Char"/>
    <w:basedOn w:val="DefaultParagraphFont"/>
    <w:link w:val="BodyText"/>
    <w:uiPriority w:val="1"/>
    <w:semiHidden/>
    <w:rsid w:val="00E24F4C"/>
    <w:rPr>
      <w:rFonts w:ascii="Times New Roman" w:hAnsi="Times New Roman" w:cs="Times New Roman"/>
      <w:lang w:eastAsia="en-ZA"/>
    </w:rPr>
  </w:style>
  <w:style w:type="paragraph" w:styleId="Revision">
    <w:name w:val="Revision"/>
    <w:hidden/>
    <w:uiPriority w:val="99"/>
    <w:semiHidden/>
    <w:rsid w:val="00D41B40"/>
    <w:pPr>
      <w:spacing w:after="0" w:line="240" w:lineRule="auto"/>
    </w:pPr>
  </w:style>
  <w:style w:type="character" w:customStyle="1" w:styleId="fontstyle01">
    <w:name w:val="fontstyle01"/>
    <w:basedOn w:val="DefaultParagraphFont"/>
    <w:rsid w:val="006238D5"/>
    <w:rPr>
      <w:rFonts w:ascii="ArialMT" w:eastAsia="ArialMT" w:hint="eastAsia"/>
      <w:b w:val="0"/>
      <w:bCs w:val="0"/>
      <w:i w:val="0"/>
      <w:iCs w:val="0"/>
      <w:color w:val="000000"/>
      <w:sz w:val="20"/>
      <w:szCs w:val="20"/>
    </w:rPr>
  </w:style>
  <w:style w:type="character" w:customStyle="1" w:styleId="fontstyle21">
    <w:name w:val="fontstyle21"/>
    <w:basedOn w:val="DefaultParagraphFont"/>
    <w:rsid w:val="006238D5"/>
    <w:rPr>
      <w:rFonts w:ascii="Arial-BoldMT" w:hAnsi="Arial-BoldMT" w:hint="default"/>
      <w:b/>
      <w:bCs/>
      <w:i w:val="0"/>
      <w:iCs w:val="0"/>
      <w:color w:val="000000"/>
      <w:sz w:val="20"/>
      <w:szCs w:val="20"/>
    </w:rPr>
  </w:style>
  <w:style w:type="character" w:customStyle="1" w:styleId="Heading2Char">
    <w:name w:val="Heading 2 Char"/>
    <w:basedOn w:val="DefaultParagraphFont"/>
    <w:link w:val="Heading2"/>
    <w:uiPriority w:val="9"/>
    <w:rsid w:val="00407626"/>
    <w:rPr>
      <w:rFonts w:ascii="Arial" w:hAnsi="Arial" w:cs="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971">
      <w:bodyDiv w:val="1"/>
      <w:marLeft w:val="0"/>
      <w:marRight w:val="0"/>
      <w:marTop w:val="0"/>
      <w:marBottom w:val="0"/>
      <w:divBdr>
        <w:top w:val="none" w:sz="0" w:space="0" w:color="auto"/>
        <w:left w:val="none" w:sz="0" w:space="0" w:color="auto"/>
        <w:bottom w:val="none" w:sz="0" w:space="0" w:color="auto"/>
        <w:right w:val="none" w:sz="0" w:space="0" w:color="auto"/>
      </w:divBdr>
    </w:div>
    <w:div w:id="2972925">
      <w:bodyDiv w:val="1"/>
      <w:marLeft w:val="0"/>
      <w:marRight w:val="0"/>
      <w:marTop w:val="0"/>
      <w:marBottom w:val="0"/>
      <w:divBdr>
        <w:top w:val="none" w:sz="0" w:space="0" w:color="auto"/>
        <w:left w:val="none" w:sz="0" w:space="0" w:color="auto"/>
        <w:bottom w:val="none" w:sz="0" w:space="0" w:color="auto"/>
        <w:right w:val="none" w:sz="0" w:space="0" w:color="auto"/>
      </w:divBdr>
    </w:div>
    <w:div w:id="17780323">
      <w:bodyDiv w:val="1"/>
      <w:marLeft w:val="0"/>
      <w:marRight w:val="0"/>
      <w:marTop w:val="0"/>
      <w:marBottom w:val="0"/>
      <w:divBdr>
        <w:top w:val="none" w:sz="0" w:space="0" w:color="auto"/>
        <w:left w:val="none" w:sz="0" w:space="0" w:color="auto"/>
        <w:bottom w:val="none" w:sz="0" w:space="0" w:color="auto"/>
        <w:right w:val="none" w:sz="0" w:space="0" w:color="auto"/>
      </w:divBdr>
    </w:div>
    <w:div w:id="61414259">
      <w:bodyDiv w:val="1"/>
      <w:marLeft w:val="0"/>
      <w:marRight w:val="0"/>
      <w:marTop w:val="0"/>
      <w:marBottom w:val="0"/>
      <w:divBdr>
        <w:top w:val="none" w:sz="0" w:space="0" w:color="auto"/>
        <w:left w:val="none" w:sz="0" w:space="0" w:color="auto"/>
        <w:bottom w:val="none" w:sz="0" w:space="0" w:color="auto"/>
        <w:right w:val="none" w:sz="0" w:space="0" w:color="auto"/>
      </w:divBdr>
    </w:div>
    <w:div w:id="84034018">
      <w:bodyDiv w:val="1"/>
      <w:marLeft w:val="0"/>
      <w:marRight w:val="0"/>
      <w:marTop w:val="0"/>
      <w:marBottom w:val="0"/>
      <w:divBdr>
        <w:top w:val="none" w:sz="0" w:space="0" w:color="auto"/>
        <w:left w:val="none" w:sz="0" w:space="0" w:color="auto"/>
        <w:bottom w:val="none" w:sz="0" w:space="0" w:color="auto"/>
        <w:right w:val="none" w:sz="0" w:space="0" w:color="auto"/>
      </w:divBdr>
    </w:div>
    <w:div w:id="84154162">
      <w:bodyDiv w:val="1"/>
      <w:marLeft w:val="0"/>
      <w:marRight w:val="0"/>
      <w:marTop w:val="0"/>
      <w:marBottom w:val="0"/>
      <w:divBdr>
        <w:top w:val="none" w:sz="0" w:space="0" w:color="auto"/>
        <w:left w:val="none" w:sz="0" w:space="0" w:color="auto"/>
        <w:bottom w:val="none" w:sz="0" w:space="0" w:color="auto"/>
        <w:right w:val="none" w:sz="0" w:space="0" w:color="auto"/>
      </w:divBdr>
    </w:div>
    <w:div w:id="107555632">
      <w:bodyDiv w:val="1"/>
      <w:marLeft w:val="0"/>
      <w:marRight w:val="0"/>
      <w:marTop w:val="0"/>
      <w:marBottom w:val="0"/>
      <w:divBdr>
        <w:top w:val="none" w:sz="0" w:space="0" w:color="auto"/>
        <w:left w:val="none" w:sz="0" w:space="0" w:color="auto"/>
        <w:bottom w:val="none" w:sz="0" w:space="0" w:color="auto"/>
        <w:right w:val="none" w:sz="0" w:space="0" w:color="auto"/>
      </w:divBdr>
    </w:div>
    <w:div w:id="145975714">
      <w:bodyDiv w:val="1"/>
      <w:marLeft w:val="0"/>
      <w:marRight w:val="0"/>
      <w:marTop w:val="0"/>
      <w:marBottom w:val="0"/>
      <w:divBdr>
        <w:top w:val="none" w:sz="0" w:space="0" w:color="auto"/>
        <w:left w:val="none" w:sz="0" w:space="0" w:color="auto"/>
        <w:bottom w:val="none" w:sz="0" w:space="0" w:color="auto"/>
        <w:right w:val="none" w:sz="0" w:space="0" w:color="auto"/>
      </w:divBdr>
    </w:div>
    <w:div w:id="220139070">
      <w:bodyDiv w:val="1"/>
      <w:marLeft w:val="0"/>
      <w:marRight w:val="0"/>
      <w:marTop w:val="0"/>
      <w:marBottom w:val="0"/>
      <w:divBdr>
        <w:top w:val="none" w:sz="0" w:space="0" w:color="auto"/>
        <w:left w:val="none" w:sz="0" w:space="0" w:color="auto"/>
        <w:bottom w:val="none" w:sz="0" w:space="0" w:color="auto"/>
        <w:right w:val="none" w:sz="0" w:space="0" w:color="auto"/>
      </w:divBdr>
    </w:div>
    <w:div w:id="247154808">
      <w:bodyDiv w:val="1"/>
      <w:marLeft w:val="0"/>
      <w:marRight w:val="0"/>
      <w:marTop w:val="0"/>
      <w:marBottom w:val="0"/>
      <w:divBdr>
        <w:top w:val="none" w:sz="0" w:space="0" w:color="auto"/>
        <w:left w:val="none" w:sz="0" w:space="0" w:color="auto"/>
        <w:bottom w:val="none" w:sz="0" w:space="0" w:color="auto"/>
        <w:right w:val="none" w:sz="0" w:space="0" w:color="auto"/>
      </w:divBdr>
    </w:div>
    <w:div w:id="328561546">
      <w:bodyDiv w:val="1"/>
      <w:marLeft w:val="0"/>
      <w:marRight w:val="0"/>
      <w:marTop w:val="0"/>
      <w:marBottom w:val="0"/>
      <w:divBdr>
        <w:top w:val="none" w:sz="0" w:space="0" w:color="auto"/>
        <w:left w:val="none" w:sz="0" w:space="0" w:color="auto"/>
        <w:bottom w:val="none" w:sz="0" w:space="0" w:color="auto"/>
        <w:right w:val="none" w:sz="0" w:space="0" w:color="auto"/>
      </w:divBdr>
    </w:div>
    <w:div w:id="347799654">
      <w:bodyDiv w:val="1"/>
      <w:marLeft w:val="0"/>
      <w:marRight w:val="0"/>
      <w:marTop w:val="0"/>
      <w:marBottom w:val="0"/>
      <w:divBdr>
        <w:top w:val="none" w:sz="0" w:space="0" w:color="auto"/>
        <w:left w:val="none" w:sz="0" w:space="0" w:color="auto"/>
        <w:bottom w:val="none" w:sz="0" w:space="0" w:color="auto"/>
        <w:right w:val="none" w:sz="0" w:space="0" w:color="auto"/>
      </w:divBdr>
    </w:div>
    <w:div w:id="374624661">
      <w:bodyDiv w:val="1"/>
      <w:marLeft w:val="0"/>
      <w:marRight w:val="0"/>
      <w:marTop w:val="0"/>
      <w:marBottom w:val="0"/>
      <w:divBdr>
        <w:top w:val="none" w:sz="0" w:space="0" w:color="auto"/>
        <w:left w:val="none" w:sz="0" w:space="0" w:color="auto"/>
        <w:bottom w:val="none" w:sz="0" w:space="0" w:color="auto"/>
        <w:right w:val="none" w:sz="0" w:space="0" w:color="auto"/>
      </w:divBdr>
    </w:div>
    <w:div w:id="389495742">
      <w:bodyDiv w:val="1"/>
      <w:marLeft w:val="0"/>
      <w:marRight w:val="0"/>
      <w:marTop w:val="0"/>
      <w:marBottom w:val="0"/>
      <w:divBdr>
        <w:top w:val="none" w:sz="0" w:space="0" w:color="auto"/>
        <w:left w:val="none" w:sz="0" w:space="0" w:color="auto"/>
        <w:bottom w:val="none" w:sz="0" w:space="0" w:color="auto"/>
        <w:right w:val="none" w:sz="0" w:space="0" w:color="auto"/>
      </w:divBdr>
    </w:div>
    <w:div w:id="421489102">
      <w:bodyDiv w:val="1"/>
      <w:marLeft w:val="0"/>
      <w:marRight w:val="0"/>
      <w:marTop w:val="0"/>
      <w:marBottom w:val="0"/>
      <w:divBdr>
        <w:top w:val="none" w:sz="0" w:space="0" w:color="auto"/>
        <w:left w:val="none" w:sz="0" w:space="0" w:color="auto"/>
        <w:bottom w:val="none" w:sz="0" w:space="0" w:color="auto"/>
        <w:right w:val="none" w:sz="0" w:space="0" w:color="auto"/>
      </w:divBdr>
    </w:div>
    <w:div w:id="435028165">
      <w:bodyDiv w:val="1"/>
      <w:marLeft w:val="0"/>
      <w:marRight w:val="0"/>
      <w:marTop w:val="0"/>
      <w:marBottom w:val="0"/>
      <w:divBdr>
        <w:top w:val="none" w:sz="0" w:space="0" w:color="auto"/>
        <w:left w:val="none" w:sz="0" w:space="0" w:color="auto"/>
        <w:bottom w:val="none" w:sz="0" w:space="0" w:color="auto"/>
        <w:right w:val="none" w:sz="0" w:space="0" w:color="auto"/>
      </w:divBdr>
    </w:div>
    <w:div w:id="481964469">
      <w:bodyDiv w:val="1"/>
      <w:marLeft w:val="0"/>
      <w:marRight w:val="0"/>
      <w:marTop w:val="0"/>
      <w:marBottom w:val="0"/>
      <w:divBdr>
        <w:top w:val="none" w:sz="0" w:space="0" w:color="auto"/>
        <w:left w:val="none" w:sz="0" w:space="0" w:color="auto"/>
        <w:bottom w:val="none" w:sz="0" w:space="0" w:color="auto"/>
        <w:right w:val="none" w:sz="0" w:space="0" w:color="auto"/>
      </w:divBdr>
    </w:div>
    <w:div w:id="509639775">
      <w:bodyDiv w:val="1"/>
      <w:marLeft w:val="0"/>
      <w:marRight w:val="0"/>
      <w:marTop w:val="0"/>
      <w:marBottom w:val="0"/>
      <w:divBdr>
        <w:top w:val="none" w:sz="0" w:space="0" w:color="auto"/>
        <w:left w:val="none" w:sz="0" w:space="0" w:color="auto"/>
        <w:bottom w:val="none" w:sz="0" w:space="0" w:color="auto"/>
        <w:right w:val="none" w:sz="0" w:space="0" w:color="auto"/>
      </w:divBdr>
    </w:div>
    <w:div w:id="553470680">
      <w:bodyDiv w:val="1"/>
      <w:marLeft w:val="0"/>
      <w:marRight w:val="0"/>
      <w:marTop w:val="0"/>
      <w:marBottom w:val="0"/>
      <w:divBdr>
        <w:top w:val="none" w:sz="0" w:space="0" w:color="auto"/>
        <w:left w:val="none" w:sz="0" w:space="0" w:color="auto"/>
        <w:bottom w:val="none" w:sz="0" w:space="0" w:color="auto"/>
        <w:right w:val="none" w:sz="0" w:space="0" w:color="auto"/>
      </w:divBdr>
    </w:div>
    <w:div w:id="566260060">
      <w:bodyDiv w:val="1"/>
      <w:marLeft w:val="0"/>
      <w:marRight w:val="0"/>
      <w:marTop w:val="0"/>
      <w:marBottom w:val="0"/>
      <w:divBdr>
        <w:top w:val="none" w:sz="0" w:space="0" w:color="auto"/>
        <w:left w:val="none" w:sz="0" w:space="0" w:color="auto"/>
        <w:bottom w:val="none" w:sz="0" w:space="0" w:color="auto"/>
        <w:right w:val="none" w:sz="0" w:space="0" w:color="auto"/>
      </w:divBdr>
      <w:divsChild>
        <w:div w:id="907032614">
          <w:marLeft w:val="0"/>
          <w:marRight w:val="0"/>
          <w:marTop w:val="0"/>
          <w:marBottom w:val="0"/>
          <w:divBdr>
            <w:top w:val="none" w:sz="0" w:space="0" w:color="auto"/>
            <w:left w:val="none" w:sz="0" w:space="0" w:color="auto"/>
            <w:bottom w:val="none" w:sz="0" w:space="0" w:color="auto"/>
            <w:right w:val="none" w:sz="0" w:space="0" w:color="auto"/>
          </w:divBdr>
          <w:divsChild>
            <w:div w:id="1871533106">
              <w:marLeft w:val="0"/>
              <w:marRight w:val="0"/>
              <w:marTop w:val="0"/>
              <w:marBottom w:val="0"/>
              <w:divBdr>
                <w:top w:val="none" w:sz="0" w:space="0" w:color="auto"/>
                <w:left w:val="none" w:sz="0" w:space="0" w:color="auto"/>
                <w:bottom w:val="none" w:sz="0" w:space="0" w:color="auto"/>
                <w:right w:val="none" w:sz="0" w:space="0" w:color="auto"/>
              </w:divBdr>
              <w:divsChild>
                <w:div w:id="809132765">
                  <w:marLeft w:val="0"/>
                  <w:marRight w:val="0"/>
                  <w:marTop w:val="0"/>
                  <w:marBottom w:val="0"/>
                  <w:divBdr>
                    <w:top w:val="none" w:sz="0" w:space="0" w:color="auto"/>
                    <w:left w:val="none" w:sz="0" w:space="0" w:color="auto"/>
                    <w:bottom w:val="none" w:sz="0" w:space="0" w:color="auto"/>
                    <w:right w:val="none" w:sz="0" w:space="0" w:color="auto"/>
                  </w:divBdr>
                  <w:divsChild>
                    <w:div w:id="528102408">
                      <w:marLeft w:val="0"/>
                      <w:marRight w:val="0"/>
                      <w:marTop w:val="0"/>
                      <w:marBottom w:val="0"/>
                      <w:divBdr>
                        <w:top w:val="none" w:sz="0" w:space="0" w:color="auto"/>
                        <w:left w:val="none" w:sz="0" w:space="0" w:color="auto"/>
                        <w:bottom w:val="none" w:sz="0" w:space="0" w:color="auto"/>
                        <w:right w:val="none" w:sz="0" w:space="0" w:color="auto"/>
                      </w:divBdr>
                      <w:divsChild>
                        <w:div w:id="86848296">
                          <w:marLeft w:val="0"/>
                          <w:marRight w:val="0"/>
                          <w:marTop w:val="0"/>
                          <w:marBottom w:val="0"/>
                          <w:divBdr>
                            <w:top w:val="none" w:sz="0" w:space="0" w:color="auto"/>
                            <w:left w:val="none" w:sz="0" w:space="0" w:color="auto"/>
                            <w:bottom w:val="none" w:sz="0" w:space="0" w:color="auto"/>
                            <w:right w:val="none" w:sz="0" w:space="0" w:color="auto"/>
                          </w:divBdr>
                          <w:divsChild>
                            <w:div w:id="256793249">
                              <w:marLeft w:val="0"/>
                              <w:marRight w:val="0"/>
                              <w:marTop w:val="0"/>
                              <w:marBottom w:val="0"/>
                              <w:divBdr>
                                <w:top w:val="none" w:sz="0" w:space="0" w:color="auto"/>
                                <w:left w:val="none" w:sz="0" w:space="0" w:color="auto"/>
                                <w:bottom w:val="none" w:sz="0" w:space="0" w:color="auto"/>
                                <w:right w:val="none" w:sz="0" w:space="0" w:color="auto"/>
                              </w:divBdr>
                              <w:divsChild>
                                <w:div w:id="2052218844">
                                  <w:marLeft w:val="0"/>
                                  <w:marRight w:val="0"/>
                                  <w:marTop w:val="0"/>
                                  <w:marBottom w:val="0"/>
                                  <w:divBdr>
                                    <w:top w:val="none" w:sz="0" w:space="0" w:color="auto"/>
                                    <w:left w:val="none" w:sz="0" w:space="0" w:color="auto"/>
                                    <w:bottom w:val="none" w:sz="0" w:space="0" w:color="auto"/>
                                    <w:right w:val="none" w:sz="0" w:space="0" w:color="auto"/>
                                  </w:divBdr>
                                  <w:divsChild>
                                    <w:div w:id="414211976">
                                      <w:marLeft w:val="0"/>
                                      <w:marRight w:val="0"/>
                                      <w:marTop w:val="0"/>
                                      <w:marBottom w:val="0"/>
                                      <w:divBdr>
                                        <w:top w:val="none" w:sz="0" w:space="0" w:color="auto"/>
                                        <w:left w:val="none" w:sz="0" w:space="0" w:color="auto"/>
                                        <w:bottom w:val="none" w:sz="0" w:space="0" w:color="auto"/>
                                        <w:right w:val="none" w:sz="0" w:space="0" w:color="auto"/>
                                      </w:divBdr>
                                      <w:divsChild>
                                        <w:div w:id="10723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617983">
      <w:bodyDiv w:val="1"/>
      <w:marLeft w:val="0"/>
      <w:marRight w:val="0"/>
      <w:marTop w:val="0"/>
      <w:marBottom w:val="0"/>
      <w:divBdr>
        <w:top w:val="none" w:sz="0" w:space="0" w:color="auto"/>
        <w:left w:val="none" w:sz="0" w:space="0" w:color="auto"/>
        <w:bottom w:val="none" w:sz="0" w:space="0" w:color="auto"/>
        <w:right w:val="none" w:sz="0" w:space="0" w:color="auto"/>
      </w:divBdr>
    </w:div>
    <w:div w:id="640621963">
      <w:bodyDiv w:val="1"/>
      <w:marLeft w:val="0"/>
      <w:marRight w:val="0"/>
      <w:marTop w:val="0"/>
      <w:marBottom w:val="0"/>
      <w:divBdr>
        <w:top w:val="none" w:sz="0" w:space="0" w:color="auto"/>
        <w:left w:val="none" w:sz="0" w:space="0" w:color="auto"/>
        <w:bottom w:val="none" w:sz="0" w:space="0" w:color="auto"/>
        <w:right w:val="none" w:sz="0" w:space="0" w:color="auto"/>
      </w:divBdr>
    </w:div>
    <w:div w:id="663433132">
      <w:bodyDiv w:val="1"/>
      <w:marLeft w:val="0"/>
      <w:marRight w:val="0"/>
      <w:marTop w:val="0"/>
      <w:marBottom w:val="0"/>
      <w:divBdr>
        <w:top w:val="none" w:sz="0" w:space="0" w:color="auto"/>
        <w:left w:val="none" w:sz="0" w:space="0" w:color="auto"/>
        <w:bottom w:val="none" w:sz="0" w:space="0" w:color="auto"/>
        <w:right w:val="none" w:sz="0" w:space="0" w:color="auto"/>
      </w:divBdr>
    </w:div>
    <w:div w:id="666060317">
      <w:bodyDiv w:val="1"/>
      <w:marLeft w:val="0"/>
      <w:marRight w:val="0"/>
      <w:marTop w:val="0"/>
      <w:marBottom w:val="0"/>
      <w:divBdr>
        <w:top w:val="none" w:sz="0" w:space="0" w:color="auto"/>
        <w:left w:val="none" w:sz="0" w:space="0" w:color="auto"/>
        <w:bottom w:val="none" w:sz="0" w:space="0" w:color="auto"/>
        <w:right w:val="none" w:sz="0" w:space="0" w:color="auto"/>
      </w:divBdr>
    </w:div>
    <w:div w:id="723529191">
      <w:bodyDiv w:val="1"/>
      <w:marLeft w:val="0"/>
      <w:marRight w:val="0"/>
      <w:marTop w:val="0"/>
      <w:marBottom w:val="0"/>
      <w:divBdr>
        <w:top w:val="none" w:sz="0" w:space="0" w:color="auto"/>
        <w:left w:val="none" w:sz="0" w:space="0" w:color="auto"/>
        <w:bottom w:val="none" w:sz="0" w:space="0" w:color="auto"/>
        <w:right w:val="none" w:sz="0" w:space="0" w:color="auto"/>
      </w:divBdr>
    </w:div>
    <w:div w:id="743145356">
      <w:bodyDiv w:val="1"/>
      <w:marLeft w:val="0"/>
      <w:marRight w:val="0"/>
      <w:marTop w:val="0"/>
      <w:marBottom w:val="0"/>
      <w:divBdr>
        <w:top w:val="none" w:sz="0" w:space="0" w:color="auto"/>
        <w:left w:val="none" w:sz="0" w:space="0" w:color="auto"/>
        <w:bottom w:val="none" w:sz="0" w:space="0" w:color="auto"/>
        <w:right w:val="none" w:sz="0" w:space="0" w:color="auto"/>
      </w:divBdr>
    </w:div>
    <w:div w:id="747070860">
      <w:bodyDiv w:val="1"/>
      <w:marLeft w:val="0"/>
      <w:marRight w:val="0"/>
      <w:marTop w:val="0"/>
      <w:marBottom w:val="0"/>
      <w:divBdr>
        <w:top w:val="none" w:sz="0" w:space="0" w:color="auto"/>
        <w:left w:val="none" w:sz="0" w:space="0" w:color="auto"/>
        <w:bottom w:val="none" w:sz="0" w:space="0" w:color="auto"/>
        <w:right w:val="none" w:sz="0" w:space="0" w:color="auto"/>
      </w:divBdr>
    </w:div>
    <w:div w:id="752356503">
      <w:bodyDiv w:val="1"/>
      <w:marLeft w:val="0"/>
      <w:marRight w:val="0"/>
      <w:marTop w:val="0"/>
      <w:marBottom w:val="0"/>
      <w:divBdr>
        <w:top w:val="none" w:sz="0" w:space="0" w:color="auto"/>
        <w:left w:val="none" w:sz="0" w:space="0" w:color="auto"/>
        <w:bottom w:val="none" w:sz="0" w:space="0" w:color="auto"/>
        <w:right w:val="none" w:sz="0" w:space="0" w:color="auto"/>
      </w:divBdr>
    </w:div>
    <w:div w:id="804539769">
      <w:bodyDiv w:val="1"/>
      <w:marLeft w:val="0"/>
      <w:marRight w:val="0"/>
      <w:marTop w:val="0"/>
      <w:marBottom w:val="0"/>
      <w:divBdr>
        <w:top w:val="none" w:sz="0" w:space="0" w:color="auto"/>
        <w:left w:val="none" w:sz="0" w:space="0" w:color="auto"/>
        <w:bottom w:val="none" w:sz="0" w:space="0" w:color="auto"/>
        <w:right w:val="none" w:sz="0" w:space="0" w:color="auto"/>
      </w:divBdr>
    </w:div>
    <w:div w:id="868956226">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959919291">
      <w:bodyDiv w:val="1"/>
      <w:marLeft w:val="0"/>
      <w:marRight w:val="0"/>
      <w:marTop w:val="0"/>
      <w:marBottom w:val="0"/>
      <w:divBdr>
        <w:top w:val="none" w:sz="0" w:space="0" w:color="auto"/>
        <w:left w:val="none" w:sz="0" w:space="0" w:color="auto"/>
        <w:bottom w:val="none" w:sz="0" w:space="0" w:color="auto"/>
        <w:right w:val="none" w:sz="0" w:space="0" w:color="auto"/>
      </w:divBdr>
    </w:div>
    <w:div w:id="983847756">
      <w:bodyDiv w:val="1"/>
      <w:marLeft w:val="0"/>
      <w:marRight w:val="0"/>
      <w:marTop w:val="0"/>
      <w:marBottom w:val="0"/>
      <w:divBdr>
        <w:top w:val="none" w:sz="0" w:space="0" w:color="auto"/>
        <w:left w:val="none" w:sz="0" w:space="0" w:color="auto"/>
        <w:bottom w:val="none" w:sz="0" w:space="0" w:color="auto"/>
        <w:right w:val="none" w:sz="0" w:space="0" w:color="auto"/>
      </w:divBdr>
    </w:div>
    <w:div w:id="987708320">
      <w:bodyDiv w:val="1"/>
      <w:marLeft w:val="0"/>
      <w:marRight w:val="0"/>
      <w:marTop w:val="0"/>
      <w:marBottom w:val="0"/>
      <w:divBdr>
        <w:top w:val="none" w:sz="0" w:space="0" w:color="auto"/>
        <w:left w:val="none" w:sz="0" w:space="0" w:color="auto"/>
        <w:bottom w:val="none" w:sz="0" w:space="0" w:color="auto"/>
        <w:right w:val="none" w:sz="0" w:space="0" w:color="auto"/>
      </w:divBdr>
    </w:div>
    <w:div w:id="1029835155">
      <w:bodyDiv w:val="1"/>
      <w:marLeft w:val="0"/>
      <w:marRight w:val="0"/>
      <w:marTop w:val="0"/>
      <w:marBottom w:val="0"/>
      <w:divBdr>
        <w:top w:val="none" w:sz="0" w:space="0" w:color="auto"/>
        <w:left w:val="none" w:sz="0" w:space="0" w:color="auto"/>
        <w:bottom w:val="none" w:sz="0" w:space="0" w:color="auto"/>
        <w:right w:val="none" w:sz="0" w:space="0" w:color="auto"/>
      </w:divBdr>
    </w:div>
    <w:div w:id="1050612300">
      <w:bodyDiv w:val="1"/>
      <w:marLeft w:val="0"/>
      <w:marRight w:val="0"/>
      <w:marTop w:val="0"/>
      <w:marBottom w:val="0"/>
      <w:divBdr>
        <w:top w:val="none" w:sz="0" w:space="0" w:color="auto"/>
        <w:left w:val="none" w:sz="0" w:space="0" w:color="auto"/>
        <w:bottom w:val="none" w:sz="0" w:space="0" w:color="auto"/>
        <w:right w:val="none" w:sz="0" w:space="0" w:color="auto"/>
      </w:divBdr>
    </w:div>
    <w:div w:id="1090125933">
      <w:bodyDiv w:val="1"/>
      <w:marLeft w:val="0"/>
      <w:marRight w:val="0"/>
      <w:marTop w:val="0"/>
      <w:marBottom w:val="0"/>
      <w:divBdr>
        <w:top w:val="none" w:sz="0" w:space="0" w:color="auto"/>
        <w:left w:val="none" w:sz="0" w:space="0" w:color="auto"/>
        <w:bottom w:val="none" w:sz="0" w:space="0" w:color="auto"/>
        <w:right w:val="none" w:sz="0" w:space="0" w:color="auto"/>
      </w:divBdr>
    </w:div>
    <w:div w:id="1120954354">
      <w:bodyDiv w:val="1"/>
      <w:marLeft w:val="0"/>
      <w:marRight w:val="0"/>
      <w:marTop w:val="0"/>
      <w:marBottom w:val="0"/>
      <w:divBdr>
        <w:top w:val="none" w:sz="0" w:space="0" w:color="auto"/>
        <w:left w:val="none" w:sz="0" w:space="0" w:color="auto"/>
        <w:bottom w:val="none" w:sz="0" w:space="0" w:color="auto"/>
        <w:right w:val="none" w:sz="0" w:space="0" w:color="auto"/>
      </w:divBdr>
    </w:div>
    <w:div w:id="1141536799">
      <w:bodyDiv w:val="1"/>
      <w:marLeft w:val="0"/>
      <w:marRight w:val="0"/>
      <w:marTop w:val="0"/>
      <w:marBottom w:val="0"/>
      <w:divBdr>
        <w:top w:val="none" w:sz="0" w:space="0" w:color="auto"/>
        <w:left w:val="none" w:sz="0" w:space="0" w:color="auto"/>
        <w:bottom w:val="none" w:sz="0" w:space="0" w:color="auto"/>
        <w:right w:val="none" w:sz="0" w:space="0" w:color="auto"/>
      </w:divBdr>
    </w:div>
    <w:div w:id="1158114709">
      <w:bodyDiv w:val="1"/>
      <w:marLeft w:val="0"/>
      <w:marRight w:val="0"/>
      <w:marTop w:val="0"/>
      <w:marBottom w:val="0"/>
      <w:divBdr>
        <w:top w:val="none" w:sz="0" w:space="0" w:color="auto"/>
        <w:left w:val="none" w:sz="0" w:space="0" w:color="auto"/>
        <w:bottom w:val="none" w:sz="0" w:space="0" w:color="auto"/>
        <w:right w:val="none" w:sz="0" w:space="0" w:color="auto"/>
      </w:divBdr>
    </w:div>
    <w:div w:id="1198011767">
      <w:bodyDiv w:val="1"/>
      <w:marLeft w:val="0"/>
      <w:marRight w:val="0"/>
      <w:marTop w:val="0"/>
      <w:marBottom w:val="0"/>
      <w:divBdr>
        <w:top w:val="none" w:sz="0" w:space="0" w:color="auto"/>
        <w:left w:val="none" w:sz="0" w:space="0" w:color="auto"/>
        <w:bottom w:val="none" w:sz="0" w:space="0" w:color="auto"/>
        <w:right w:val="none" w:sz="0" w:space="0" w:color="auto"/>
      </w:divBdr>
    </w:div>
    <w:div w:id="1215311768">
      <w:bodyDiv w:val="1"/>
      <w:marLeft w:val="0"/>
      <w:marRight w:val="0"/>
      <w:marTop w:val="0"/>
      <w:marBottom w:val="0"/>
      <w:divBdr>
        <w:top w:val="none" w:sz="0" w:space="0" w:color="auto"/>
        <w:left w:val="none" w:sz="0" w:space="0" w:color="auto"/>
        <w:bottom w:val="none" w:sz="0" w:space="0" w:color="auto"/>
        <w:right w:val="none" w:sz="0" w:space="0" w:color="auto"/>
      </w:divBdr>
    </w:div>
    <w:div w:id="1265113705">
      <w:bodyDiv w:val="1"/>
      <w:marLeft w:val="0"/>
      <w:marRight w:val="0"/>
      <w:marTop w:val="0"/>
      <w:marBottom w:val="0"/>
      <w:divBdr>
        <w:top w:val="none" w:sz="0" w:space="0" w:color="auto"/>
        <w:left w:val="none" w:sz="0" w:space="0" w:color="auto"/>
        <w:bottom w:val="none" w:sz="0" w:space="0" w:color="auto"/>
        <w:right w:val="none" w:sz="0" w:space="0" w:color="auto"/>
      </w:divBdr>
    </w:div>
    <w:div w:id="1287854228">
      <w:bodyDiv w:val="1"/>
      <w:marLeft w:val="0"/>
      <w:marRight w:val="0"/>
      <w:marTop w:val="0"/>
      <w:marBottom w:val="0"/>
      <w:divBdr>
        <w:top w:val="none" w:sz="0" w:space="0" w:color="auto"/>
        <w:left w:val="none" w:sz="0" w:space="0" w:color="auto"/>
        <w:bottom w:val="none" w:sz="0" w:space="0" w:color="auto"/>
        <w:right w:val="none" w:sz="0" w:space="0" w:color="auto"/>
      </w:divBdr>
    </w:div>
    <w:div w:id="1291204835">
      <w:bodyDiv w:val="1"/>
      <w:marLeft w:val="0"/>
      <w:marRight w:val="0"/>
      <w:marTop w:val="0"/>
      <w:marBottom w:val="0"/>
      <w:divBdr>
        <w:top w:val="none" w:sz="0" w:space="0" w:color="auto"/>
        <w:left w:val="none" w:sz="0" w:space="0" w:color="auto"/>
        <w:bottom w:val="none" w:sz="0" w:space="0" w:color="auto"/>
        <w:right w:val="none" w:sz="0" w:space="0" w:color="auto"/>
      </w:divBdr>
    </w:div>
    <w:div w:id="1300114288">
      <w:bodyDiv w:val="1"/>
      <w:marLeft w:val="0"/>
      <w:marRight w:val="0"/>
      <w:marTop w:val="0"/>
      <w:marBottom w:val="0"/>
      <w:divBdr>
        <w:top w:val="none" w:sz="0" w:space="0" w:color="auto"/>
        <w:left w:val="none" w:sz="0" w:space="0" w:color="auto"/>
        <w:bottom w:val="none" w:sz="0" w:space="0" w:color="auto"/>
        <w:right w:val="none" w:sz="0" w:space="0" w:color="auto"/>
      </w:divBdr>
    </w:div>
    <w:div w:id="1309283558">
      <w:bodyDiv w:val="1"/>
      <w:marLeft w:val="0"/>
      <w:marRight w:val="0"/>
      <w:marTop w:val="0"/>
      <w:marBottom w:val="0"/>
      <w:divBdr>
        <w:top w:val="none" w:sz="0" w:space="0" w:color="auto"/>
        <w:left w:val="none" w:sz="0" w:space="0" w:color="auto"/>
        <w:bottom w:val="none" w:sz="0" w:space="0" w:color="auto"/>
        <w:right w:val="none" w:sz="0" w:space="0" w:color="auto"/>
      </w:divBdr>
    </w:div>
    <w:div w:id="1312757185">
      <w:bodyDiv w:val="1"/>
      <w:marLeft w:val="0"/>
      <w:marRight w:val="0"/>
      <w:marTop w:val="0"/>
      <w:marBottom w:val="0"/>
      <w:divBdr>
        <w:top w:val="none" w:sz="0" w:space="0" w:color="auto"/>
        <w:left w:val="none" w:sz="0" w:space="0" w:color="auto"/>
        <w:bottom w:val="none" w:sz="0" w:space="0" w:color="auto"/>
        <w:right w:val="none" w:sz="0" w:space="0" w:color="auto"/>
      </w:divBdr>
    </w:div>
    <w:div w:id="1318462678">
      <w:bodyDiv w:val="1"/>
      <w:marLeft w:val="0"/>
      <w:marRight w:val="0"/>
      <w:marTop w:val="0"/>
      <w:marBottom w:val="0"/>
      <w:divBdr>
        <w:top w:val="none" w:sz="0" w:space="0" w:color="auto"/>
        <w:left w:val="none" w:sz="0" w:space="0" w:color="auto"/>
        <w:bottom w:val="none" w:sz="0" w:space="0" w:color="auto"/>
        <w:right w:val="none" w:sz="0" w:space="0" w:color="auto"/>
      </w:divBdr>
    </w:div>
    <w:div w:id="1343431453">
      <w:bodyDiv w:val="1"/>
      <w:marLeft w:val="0"/>
      <w:marRight w:val="0"/>
      <w:marTop w:val="0"/>
      <w:marBottom w:val="0"/>
      <w:divBdr>
        <w:top w:val="none" w:sz="0" w:space="0" w:color="auto"/>
        <w:left w:val="none" w:sz="0" w:space="0" w:color="auto"/>
        <w:bottom w:val="none" w:sz="0" w:space="0" w:color="auto"/>
        <w:right w:val="none" w:sz="0" w:space="0" w:color="auto"/>
      </w:divBdr>
    </w:div>
    <w:div w:id="1386370755">
      <w:bodyDiv w:val="1"/>
      <w:marLeft w:val="0"/>
      <w:marRight w:val="0"/>
      <w:marTop w:val="0"/>
      <w:marBottom w:val="0"/>
      <w:divBdr>
        <w:top w:val="none" w:sz="0" w:space="0" w:color="auto"/>
        <w:left w:val="none" w:sz="0" w:space="0" w:color="auto"/>
        <w:bottom w:val="none" w:sz="0" w:space="0" w:color="auto"/>
        <w:right w:val="none" w:sz="0" w:space="0" w:color="auto"/>
      </w:divBdr>
    </w:div>
    <w:div w:id="1468888568">
      <w:bodyDiv w:val="1"/>
      <w:marLeft w:val="0"/>
      <w:marRight w:val="0"/>
      <w:marTop w:val="0"/>
      <w:marBottom w:val="0"/>
      <w:divBdr>
        <w:top w:val="none" w:sz="0" w:space="0" w:color="auto"/>
        <w:left w:val="none" w:sz="0" w:space="0" w:color="auto"/>
        <w:bottom w:val="none" w:sz="0" w:space="0" w:color="auto"/>
        <w:right w:val="none" w:sz="0" w:space="0" w:color="auto"/>
      </w:divBdr>
    </w:div>
    <w:div w:id="1483618478">
      <w:bodyDiv w:val="1"/>
      <w:marLeft w:val="0"/>
      <w:marRight w:val="0"/>
      <w:marTop w:val="0"/>
      <w:marBottom w:val="0"/>
      <w:divBdr>
        <w:top w:val="none" w:sz="0" w:space="0" w:color="auto"/>
        <w:left w:val="none" w:sz="0" w:space="0" w:color="auto"/>
        <w:bottom w:val="none" w:sz="0" w:space="0" w:color="auto"/>
        <w:right w:val="none" w:sz="0" w:space="0" w:color="auto"/>
      </w:divBdr>
    </w:div>
    <w:div w:id="1511677962">
      <w:bodyDiv w:val="1"/>
      <w:marLeft w:val="0"/>
      <w:marRight w:val="0"/>
      <w:marTop w:val="0"/>
      <w:marBottom w:val="0"/>
      <w:divBdr>
        <w:top w:val="none" w:sz="0" w:space="0" w:color="auto"/>
        <w:left w:val="none" w:sz="0" w:space="0" w:color="auto"/>
        <w:bottom w:val="none" w:sz="0" w:space="0" w:color="auto"/>
        <w:right w:val="none" w:sz="0" w:space="0" w:color="auto"/>
      </w:divBdr>
    </w:div>
    <w:div w:id="1548299748">
      <w:bodyDiv w:val="1"/>
      <w:marLeft w:val="0"/>
      <w:marRight w:val="0"/>
      <w:marTop w:val="0"/>
      <w:marBottom w:val="0"/>
      <w:divBdr>
        <w:top w:val="none" w:sz="0" w:space="0" w:color="auto"/>
        <w:left w:val="none" w:sz="0" w:space="0" w:color="auto"/>
        <w:bottom w:val="none" w:sz="0" w:space="0" w:color="auto"/>
        <w:right w:val="none" w:sz="0" w:space="0" w:color="auto"/>
      </w:divBdr>
    </w:div>
    <w:div w:id="1549756307">
      <w:bodyDiv w:val="1"/>
      <w:marLeft w:val="0"/>
      <w:marRight w:val="0"/>
      <w:marTop w:val="0"/>
      <w:marBottom w:val="0"/>
      <w:divBdr>
        <w:top w:val="none" w:sz="0" w:space="0" w:color="auto"/>
        <w:left w:val="none" w:sz="0" w:space="0" w:color="auto"/>
        <w:bottom w:val="none" w:sz="0" w:space="0" w:color="auto"/>
        <w:right w:val="none" w:sz="0" w:space="0" w:color="auto"/>
      </w:divBdr>
    </w:div>
    <w:div w:id="1603567517">
      <w:bodyDiv w:val="1"/>
      <w:marLeft w:val="0"/>
      <w:marRight w:val="0"/>
      <w:marTop w:val="0"/>
      <w:marBottom w:val="0"/>
      <w:divBdr>
        <w:top w:val="none" w:sz="0" w:space="0" w:color="auto"/>
        <w:left w:val="none" w:sz="0" w:space="0" w:color="auto"/>
        <w:bottom w:val="none" w:sz="0" w:space="0" w:color="auto"/>
        <w:right w:val="none" w:sz="0" w:space="0" w:color="auto"/>
      </w:divBdr>
    </w:div>
    <w:div w:id="1605768498">
      <w:bodyDiv w:val="1"/>
      <w:marLeft w:val="0"/>
      <w:marRight w:val="0"/>
      <w:marTop w:val="0"/>
      <w:marBottom w:val="0"/>
      <w:divBdr>
        <w:top w:val="none" w:sz="0" w:space="0" w:color="auto"/>
        <w:left w:val="none" w:sz="0" w:space="0" w:color="auto"/>
        <w:bottom w:val="none" w:sz="0" w:space="0" w:color="auto"/>
        <w:right w:val="none" w:sz="0" w:space="0" w:color="auto"/>
      </w:divBdr>
    </w:div>
    <w:div w:id="1651013847">
      <w:bodyDiv w:val="1"/>
      <w:marLeft w:val="0"/>
      <w:marRight w:val="0"/>
      <w:marTop w:val="0"/>
      <w:marBottom w:val="0"/>
      <w:divBdr>
        <w:top w:val="none" w:sz="0" w:space="0" w:color="auto"/>
        <w:left w:val="none" w:sz="0" w:space="0" w:color="auto"/>
        <w:bottom w:val="none" w:sz="0" w:space="0" w:color="auto"/>
        <w:right w:val="none" w:sz="0" w:space="0" w:color="auto"/>
      </w:divBdr>
    </w:div>
    <w:div w:id="1754428951">
      <w:bodyDiv w:val="1"/>
      <w:marLeft w:val="0"/>
      <w:marRight w:val="0"/>
      <w:marTop w:val="0"/>
      <w:marBottom w:val="0"/>
      <w:divBdr>
        <w:top w:val="none" w:sz="0" w:space="0" w:color="auto"/>
        <w:left w:val="none" w:sz="0" w:space="0" w:color="auto"/>
        <w:bottom w:val="none" w:sz="0" w:space="0" w:color="auto"/>
        <w:right w:val="none" w:sz="0" w:space="0" w:color="auto"/>
      </w:divBdr>
    </w:div>
    <w:div w:id="1759516380">
      <w:bodyDiv w:val="1"/>
      <w:marLeft w:val="0"/>
      <w:marRight w:val="0"/>
      <w:marTop w:val="0"/>
      <w:marBottom w:val="0"/>
      <w:divBdr>
        <w:top w:val="none" w:sz="0" w:space="0" w:color="auto"/>
        <w:left w:val="none" w:sz="0" w:space="0" w:color="auto"/>
        <w:bottom w:val="none" w:sz="0" w:space="0" w:color="auto"/>
        <w:right w:val="none" w:sz="0" w:space="0" w:color="auto"/>
      </w:divBdr>
    </w:div>
    <w:div w:id="1761026051">
      <w:bodyDiv w:val="1"/>
      <w:marLeft w:val="0"/>
      <w:marRight w:val="0"/>
      <w:marTop w:val="0"/>
      <w:marBottom w:val="0"/>
      <w:divBdr>
        <w:top w:val="none" w:sz="0" w:space="0" w:color="auto"/>
        <w:left w:val="none" w:sz="0" w:space="0" w:color="auto"/>
        <w:bottom w:val="none" w:sz="0" w:space="0" w:color="auto"/>
        <w:right w:val="none" w:sz="0" w:space="0" w:color="auto"/>
      </w:divBdr>
    </w:div>
    <w:div w:id="1773669671">
      <w:bodyDiv w:val="1"/>
      <w:marLeft w:val="0"/>
      <w:marRight w:val="0"/>
      <w:marTop w:val="0"/>
      <w:marBottom w:val="0"/>
      <w:divBdr>
        <w:top w:val="none" w:sz="0" w:space="0" w:color="auto"/>
        <w:left w:val="none" w:sz="0" w:space="0" w:color="auto"/>
        <w:bottom w:val="none" w:sz="0" w:space="0" w:color="auto"/>
        <w:right w:val="none" w:sz="0" w:space="0" w:color="auto"/>
      </w:divBdr>
    </w:div>
    <w:div w:id="1794324472">
      <w:bodyDiv w:val="1"/>
      <w:marLeft w:val="0"/>
      <w:marRight w:val="0"/>
      <w:marTop w:val="0"/>
      <w:marBottom w:val="0"/>
      <w:divBdr>
        <w:top w:val="none" w:sz="0" w:space="0" w:color="auto"/>
        <w:left w:val="none" w:sz="0" w:space="0" w:color="auto"/>
        <w:bottom w:val="none" w:sz="0" w:space="0" w:color="auto"/>
        <w:right w:val="none" w:sz="0" w:space="0" w:color="auto"/>
      </w:divBdr>
    </w:div>
    <w:div w:id="1823082917">
      <w:bodyDiv w:val="1"/>
      <w:marLeft w:val="0"/>
      <w:marRight w:val="0"/>
      <w:marTop w:val="0"/>
      <w:marBottom w:val="0"/>
      <w:divBdr>
        <w:top w:val="none" w:sz="0" w:space="0" w:color="auto"/>
        <w:left w:val="none" w:sz="0" w:space="0" w:color="auto"/>
        <w:bottom w:val="none" w:sz="0" w:space="0" w:color="auto"/>
        <w:right w:val="none" w:sz="0" w:space="0" w:color="auto"/>
      </w:divBdr>
    </w:div>
    <w:div w:id="1845704840">
      <w:bodyDiv w:val="1"/>
      <w:marLeft w:val="0"/>
      <w:marRight w:val="0"/>
      <w:marTop w:val="0"/>
      <w:marBottom w:val="0"/>
      <w:divBdr>
        <w:top w:val="none" w:sz="0" w:space="0" w:color="auto"/>
        <w:left w:val="none" w:sz="0" w:space="0" w:color="auto"/>
        <w:bottom w:val="none" w:sz="0" w:space="0" w:color="auto"/>
        <w:right w:val="none" w:sz="0" w:space="0" w:color="auto"/>
      </w:divBdr>
    </w:div>
    <w:div w:id="1897162977">
      <w:bodyDiv w:val="1"/>
      <w:marLeft w:val="0"/>
      <w:marRight w:val="0"/>
      <w:marTop w:val="0"/>
      <w:marBottom w:val="0"/>
      <w:divBdr>
        <w:top w:val="none" w:sz="0" w:space="0" w:color="auto"/>
        <w:left w:val="none" w:sz="0" w:space="0" w:color="auto"/>
        <w:bottom w:val="none" w:sz="0" w:space="0" w:color="auto"/>
        <w:right w:val="none" w:sz="0" w:space="0" w:color="auto"/>
      </w:divBdr>
    </w:div>
    <w:div w:id="1922329258">
      <w:bodyDiv w:val="1"/>
      <w:marLeft w:val="0"/>
      <w:marRight w:val="0"/>
      <w:marTop w:val="0"/>
      <w:marBottom w:val="0"/>
      <w:divBdr>
        <w:top w:val="none" w:sz="0" w:space="0" w:color="auto"/>
        <w:left w:val="none" w:sz="0" w:space="0" w:color="auto"/>
        <w:bottom w:val="none" w:sz="0" w:space="0" w:color="auto"/>
        <w:right w:val="none" w:sz="0" w:space="0" w:color="auto"/>
      </w:divBdr>
    </w:div>
    <w:div w:id="1945186174">
      <w:bodyDiv w:val="1"/>
      <w:marLeft w:val="0"/>
      <w:marRight w:val="0"/>
      <w:marTop w:val="0"/>
      <w:marBottom w:val="0"/>
      <w:divBdr>
        <w:top w:val="none" w:sz="0" w:space="0" w:color="auto"/>
        <w:left w:val="none" w:sz="0" w:space="0" w:color="auto"/>
        <w:bottom w:val="none" w:sz="0" w:space="0" w:color="auto"/>
        <w:right w:val="none" w:sz="0" w:space="0" w:color="auto"/>
      </w:divBdr>
    </w:div>
    <w:div w:id="1965036632">
      <w:bodyDiv w:val="1"/>
      <w:marLeft w:val="0"/>
      <w:marRight w:val="0"/>
      <w:marTop w:val="0"/>
      <w:marBottom w:val="0"/>
      <w:divBdr>
        <w:top w:val="none" w:sz="0" w:space="0" w:color="auto"/>
        <w:left w:val="none" w:sz="0" w:space="0" w:color="auto"/>
        <w:bottom w:val="none" w:sz="0" w:space="0" w:color="auto"/>
        <w:right w:val="none" w:sz="0" w:space="0" w:color="auto"/>
      </w:divBdr>
    </w:div>
    <w:div w:id="1968271007">
      <w:bodyDiv w:val="1"/>
      <w:marLeft w:val="0"/>
      <w:marRight w:val="0"/>
      <w:marTop w:val="0"/>
      <w:marBottom w:val="0"/>
      <w:divBdr>
        <w:top w:val="none" w:sz="0" w:space="0" w:color="auto"/>
        <w:left w:val="none" w:sz="0" w:space="0" w:color="auto"/>
        <w:bottom w:val="none" w:sz="0" w:space="0" w:color="auto"/>
        <w:right w:val="none" w:sz="0" w:space="0" w:color="auto"/>
      </w:divBdr>
    </w:div>
    <w:div w:id="2031293898">
      <w:bodyDiv w:val="1"/>
      <w:marLeft w:val="0"/>
      <w:marRight w:val="0"/>
      <w:marTop w:val="0"/>
      <w:marBottom w:val="0"/>
      <w:divBdr>
        <w:top w:val="none" w:sz="0" w:space="0" w:color="auto"/>
        <w:left w:val="none" w:sz="0" w:space="0" w:color="auto"/>
        <w:bottom w:val="none" w:sz="0" w:space="0" w:color="auto"/>
        <w:right w:val="none" w:sz="0" w:space="0" w:color="auto"/>
      </w:divBdr>
    </w:div>
    <w:div w:id="205265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ahpra.org.za/Publications/Index/8" TargetMode="External"/><Relationship Id="rId4" Type="http://schemas.openxmlformats.org/officeDocument/2006/relationships/settings" Target="settings.xml"/><Relationship Id="rId9" Type="http://schemas.openxmlformats.org/officeDocument/2006/relationships/image" Target="https://www.medicines.org.uk/emc/images/spc~14651~38~125381A.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938C4CA-1969-4978-8630-BFF75A84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4291</Words>
  <Characters>24463</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Consultants A</dc:creator>
  <cp:keywords/>
  <dc:description/>
  <cp:lastModifiedBy>Thealdi Mitchell</cp:lastModifiedBy>
  <cp:revision>2</cp:revision>
  <cp:lastPrinted>2020-08-10T08:30:00Z</cp:lastPrinted>
  <dcterms:created xsi:type="dcterms:W3CDTF">2023-12-14T08:35:00Z</dcterms:created>
  <dcterms:modified xsi:type="dcterms:W3CDTF">2023-12-14T08:35:00Z</dcterms:modified>
</cp:coreProperties>
</file>