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bidi w:val="0"/>
        <w:spacing w:lineRule="auto" w:line="360"/>
        <w:jc w:val="start"/>
        <w:rPr>
          <w:highlight w:val="none"/>
          <w:shd w:fill="auto" w:val="clear"/>
        </w:rPr>
      </w:pPr>
      <w:r>
        <w:rPr>
          <w:rFonts w:cs="Courier New" w:ascii="Courier New" w:hAnsi="Courier New"/>
          <w:b/>
          <w:color w:val="000000" w:themeColor="text1"/>
          <w:sz w:val="24"/>
          <w:szCs w:val="24"/>
          <w:u w:val="none"/>
          <w:shd w:fill="FFFF00" w:val="clear"/>
          <w:lang w:val="en-GB"/>
        </w:rPr>
        <w:t>MIMS PRODUCT INFORMATION FORM</w:t>
      </w:r>
    </w:p>
    <w:p>
      <w:pPr>
        <w:pStyle w:val="Normal"/>
        <w:bidi w:val="0"/>
        <w:spacing w:lineRule="auto" w:line="360"/>
        <w:jc w:val="start"/>
        <w:rPr>
          <w:highlight w:val="none"/>
          <w:shd w:fill="auto" w:val="clear"/>
        </w:rPr>
      </w:pPr>
      <w:r>
        <w:rPr>
          <w:rFonts w:cs="Courier New" w:ascii="Courier New" w:hAnsi="Courier New"/>
          <w:b/>
          <w:color w:val="000000" w:themeColor="text1"/>
          <w:sz w:val="24"/>
          <w:szCs w:val="24"/>
          <w:u w:val="none"/>
          <w:shd w:fill="FFFF00" w:val="clear"/>
        </w:rPr>
        <w:t>JL compilation</w:t>
      </w:r>
    </w:p>
    <w:p>
      <w:pPr>
        <w:pStyle w:val="Normal"/>
        <w:bidi w:val="0"/>
        <w:spacing w:lineRule="auto" w:line="360"/>
        <w:jc w:val="start"/>
        <w:rPr>
          <w:highlight w:val="none"/>
          <w:shd w:fill="auto" w:val="clear"/>
        </w:rPr>
      </w:pPr>
      <w:r>
        <w:rPr>
          <w:rFonts w:cs="Courier New" w:ascii="Courier New" w:hAnsi="Courier New"/>
          <w:b/>
          <w:color w:val="000000" w:themeColor="text1"/>
          <w:sz w:val="24"/>
          <w:szCs w:val="24"/>
          <w:u w:val="none"/>
          <w:shd w:fill="FFFF00" w:val="clear"/>
        </w:rPr>
        <w:t>MIMS MONTHLY:</w:t>
      </w:r>
    </w:p>
    <w:p>
      <w:pPr>
        <w:pStyle w:val="Normal"/>
        <w:bidi w:val="0"/>
        <w:spacing w:lineRule="auto" w:line="360"/>
        <w:jc w:val="start"/>
        <w:rPr>
          <w:highlight w:val="none"/>
          <w:shd w:fill="auto" w:val="clear"/>
        </w:rPr>
      </w:pPr>
      <w:r>
        <w:rPr>
          <w:rFonts w:cs="Courier New" w:ascii="Courier New" w:hAnsi="Courier New"/>
          <w:b/>
          <w:color w:val="000000" w:themeColor="text1"/>
          <w:sz w:val="24"/>
          <w:szCs w:val="24"/>
          <w:u w:val="none"/>
          <w:shd w:fill="FFFF00" w:val="clear"/>
        </w:rPr>
        <w:t>Month of publication: Jan 2024</w:t>
      </w:r>
    </w:p>
    <w:p>
      <w:pPr>
        <w:pStyle w:val="MIMSProduct"/>
        <w:suppressAutoHyphens w:val="true"/>
        <w:spacing w:lineRule="auto" w:line="360"/>
        <w:rPr>
          <w:sz w:val="24"/>
          <w:szCs w:val="24"/>
          <w:highlight w:val="none"/>
          <w:shd w:fill="auto" w:val="clear"/>
        </w:rPr>
      </w:pPr>
      <w:r>
        <w:rPr>
          <w:rFonts w:cs="Courier New" w:ascii="Courier New" w:hAnsi="Courier New"/>
          <w:b/>
          <w:color w:val="000000" w:themeColor="text1"/>
          <w:sz w:val="24"/>
          <w:szCs w:val="24"/>
          <w:u w:val="none"/>
          <w:shd w:fill="FFFF00" w:val="clear"/>
          <w:lang w:val="en-US"/>
        </w:rPr>
        <w:t xml:space="preserve">Pharm Class: </w:t>
      </w:r>
      <w:r>
        <w:rPr>
          <w:rFonts w:cs="Courier New" w:ascii="Courier New" w:hAnsi="Courier New"/>
          <w:b/>
          <w:color w:val="000000" w:themeColor="text1"/>
          <w:sz w:val="24"/>
          <w:szCs w:val="24"/>
          <w:u w:val="none"/>
          <w:shd w:fill="FFFF00" w:val="clear"/>
          <w:lang w:val="en-GB"/>
        </w:rPr>
        <w:t>7.3.7</w:t>
        <w:tab/>
        <w:t>Calcium channel blockers</w:t>
      </w:r>
    </w:p>
    <w:p>
      <w:pPr>
        <w:pStyle w:val="MIMSProduct"/>
        <w:suppressAutoHyphens w:val="true"/>
        <w:spacing w:lineRule="auto" w:line="360"/>
        <w:rPr>
          <w:sz w:val="24"/>
          <w:szCs w:val="24"/>
          <w:highlight w:val="none"/>
          <w:shd w:fill="auto" w:val="clear"/>
        </w:rPr>
      </w:pPr>
      <w:r>
        <w:rPr>
          <w:sz w:val="24"/>
          <w:szCs w:val="24"/>
          <w:u w:val="none"/>
          <w:shd w:fill="FFFF00" w:val="clear"/>
        </w:rPr>
      </w:r>
    </w:p>
    <w:p>
      <w:pPr>
        <w:pStyle w:val="MIMSProduct"/>
        <w:spacing w:lineRule="auto" w:line="360"/>
        <w:rPr>
          <w:sz w:val="24"/>
          <w:szCs w:val="24"/>
          <w:highlight w:val="none"/>
          <w:u w:val="none"/>
          <w:shd w:fill="FFFF00" w:val="clear"/>
        </w:rPr>
      </w:pPr>
      <w:r>
        <w:rPr>
          <w:rFonts w:cs="Univers 47 CondensedLight" w:ascii="Univers 47 CondensedLight" w:hAnsi="Univers 47 CondensedLight"/>
          <w:b/>
          <w:sz w:val="24"/>
          <w:szCs w:val="24"/>
          <w:u w:val="none"/>
          <w:shd w:fill="FFFF00" w:val="clear"/>
        </w:rPr>
        <w:t>AMLODIPINE BIOTECH,</w:t>
      </w:r>
      <w:r>
        <w:rPr>
          <w:rFonts w:cs="Univers 47 CondensedLight" w:ascii="Univers 47 CondensedLight" w:hAnsi="Univers 47 CondensedLight"/>
          <w:b/>
          <w:sz w:val="24"/>
          <w:szCs w:val="24"/>
          <w:u w:val="none"/>
          <w:shd w:fill="FFFF00" w:val="clear"/>
        </w:rPr>
        <w:t xml:space="preserve"> </w:t>
      </w:r>
      <w:r>
        <w:rPr>
          <w:rFonts w:cs="Univers 47 CondensedLight" w:ascii="Univers 47 CondensedLight" w:hAnsi="Univers 47 CondensedLight"/>
          <w:b/>
          <w:sz w:val="24"/>
          <w:szCs w:val="24"/>
          <w:u w:val="none"/>
          <w:shd w:fill="FFFF00" w:val="clear"/>
        </w:rPr>
        <w:t>Biotech</w:t>
      </w:r>
      <w:r>
        <w:rPr>
          <w:rFonts w:cs="Univers 47 CondensedLight" w:ascii="Univers 47 CondensedLight" w:hAnsi="Univers 47 CondensedLight"/>
          <w:b/>
          <w:sz w:val="24"/>
          <w:szCs w:val="24"/>
          <w:u w:val="none"/>
          <w:shd w:fill="FFFF00" w:val="clear"/>
        </w:rPr>
        <w:t xml:space="preserve"> [P/S]</w:t>
      </w:r>
    </w:p>
    <w:p>
      <w:pPr>
        <w:pStyle w:val="MIMSText"/>
        <w:spacing w:lineRule="auto" w:line="360"/>
        <w:rPr>
          <w:i w:val="false"/>
          <w:i w:val="false"/>
          <w:sz w:val="24"/>
          <w:szCs w:val="24"/>
          <w:highlight w:val="none"/>
          <w:u w:val="none"/>
          <w:shd w:fill="FFFF00" w:val="clear"/>
        </w:rPr>
      </w:pPr>
      <w:r>
        <w:rPr>
          <w:i w:val="false"/>
          <w:sz w:val="24"/>
          <w:szCs w:val="24"/>
          <w:u w:val="none"/>
          <w:shd w:fill="FFFF00" w:val="clear"/>
        </w:rPr>
        <w:t>Amlodipine maleate</w:t>
      </w:r>
    </w:p>
    <w:p>
      <w:pPr>
        <w:pStyle w:val="MIMSText"/>
        <w:spacing w:lineRule="auto" w:line="360"/>
        <w:rPr>
          <w:sz w:val="24"/>
          <w:szCs w:val="24"/>
          <w:highlight w:val="none"/>
          <w:u w:val="none"/>
          <w:shd w:fill="FFFF00" w:val="clear"/>
        </w:rPr>
      </w:pPr>
      <w:r>
        <w:rPr>
          <w:b/>
          <w:i w:val="false"/>
          <w:sz w:val="24"/>
          <w:szCs w:val="24"/>
          <w:u w:val="none"/>
          <w:shd w:fill="FFFF00" w:val="clear"/>
        </w:rPr>
        <w:t>Indications:</w:t>
      </w:r>
      <w:r>
        <w:rPr>
          <w:i w:val="false"/>
          <w:sz w:val="24"/>
          <w:szCs w:val="24"/>
          <w:u w:val="none"/>
          <w:shd w:fill="FFFF00" w:val="clear"/>
        </w:rPr>
        <w:t xml:space="preserve"> </w:t>
      </w:r>
      <w:r>
        <w:rPr>
          <w:sz w:val="24"/>
          <w:szCs w:val="24"/>
          <w:u w:val="none"/>
          <w:shd w:fill="FFFF00" w:val="clear"/>
        </w:rPr>
        <w:t>Ang.pect., mild to mod.hypertens. alone/ in combinat.with other AHS</w:t>
      </w:r>
    </w:p>
    <w:p>
      <w:pPr>
        <w:pStyle w:val="MIMSText"/>
        <w:spacing w:lineRule="auto" w:line="360"/>
        <w:rPr>
          <w:sz w:val="24"/>
          <w:szCs w:val="24"/>
          <w:highlight w:val="none"/>
          <w:u w:val="none"/>
          <w:shd w:fill="FFFF00" w:val="clear"/>
        </w:rPr>
      </w:pPr>
      <w:r>
        <w:rPr>
          <w:b/>
          <w:i w:val="false"/>
          <w:sz w:val="24"/>
          <w:szCs w:val="24"/>
          <w:u w:val="none"/>
          <w:shd w:fill="FFFF00" w:val="clear"/>
        </w:rPr>
        <w:t>(</w:t>
      </w:r>
      <w:r>
        <w:rPr>
          <w:b/>
          <w:i w:val="false"/>
          <w:sz w:val="24"/>
          <w:szCs w:val="24"/>
          <w:u w:val="none"/>
          <w:shd w:fill="FFFF00" w:val="clear"/>
        </w:rPr>
        <w:t>S3) TABS.</w:t>
      </w:r>
      <w:r>
        <w:rPr>
          <w:sz w:val="24"/>
          <w:szCs w:val="24"/>
          <w:u w:val="none"/>
          <w:shd w:fill="FFFF00" w:val="clear"/>
        </w:rPr>
        <w:t xml:space="preserve"> </w:t>
      </w:r>
      <w:r>
        <w:rPr>
          <w:i w:val="false"/>
          <w:sz w:val="24"/>
          <w:szCs w:val="24"/>
          <w:u w:val="none"/>
          <w:shd w:fill="FFFF00" w:val="clear"/>
        </w:rPr>
        <w:t>37/7.1/0378,</w:t>
      </w:r>
      <w:r>
        <w:rPr>
          <w:i w:val="false"/>
          <w:sz w:val="24"/>
          <w:szCs w:val="24"/>
          <w:u w:val="none"/>
          <w:shd w:fill="FFFF00" w:val="clear"/>
        </w:rPr>
        <w:t>0789</w:t>
      </w:r>
    </w:p>
    <w:p>
      <w:pPr>
        <w:pStyle w:val="MIMSText"/>
        <w:spacing w:lineRule="auto" w:line="360"/>
        <w:rPr>
          <w:sz w:val="24"/>
          <w:szCs w:val="24"/>
          <w:highlight w:val="none"/>
          <w:u w:val="none"/>
          <w:shd w:fill="FFFF00" w:val="clear"/>
        </w:rPr>
      </w:pPr>
      <w:r>
        <w:rPr>
          <w:i w:val="false"/>
          <w:sz w:val="24"/>
          <w:szCs w:val="24"/>
          <w:u w:val="none"/>
          <w:shd w:fill="FFFF00" w:val="clear"/>
        </w:rPr>
        <w:t>xxxxxx</w:t>
      </w:r>
      <w:r>
        <w:rPr>
          <w:i w:val="false"/>
          <w:sz w:val="24"/>
          <w:szCs w:val="24"/>
          <w:u w:val="none"/>
          <w:shd w:fill="FFFF00" w:val="clear"/>
        </w:rPr>
        <w:t>-</w:t>
      </w:r>
      <w:r>
        <w:rPr>
          <w:i w:val="false"/>
          <w:sz w:val="24"/>
          <w:szCs w:val="24"/>
          <w:u w:val="none"/>
          <w:shd w:fill="FFFF00" w:val="clear"/>
        </w:rPr>
        <w:t>xxx</w:t>
      </w:r>
      <w:r>
        <w:rPr>
          <w:i w:val="false"/>
          <w:sz w:val="24"/>
          <w:szCs w:val="24"/>
          <w:u w:val="none"/>
          <w:shd w:fill="FFFF00" w:val="clear"/>
        </w:rPr>
        <w:t xml:space="preserve">: 5 mg, 30, </w:t>
      </w:r>
      <w:r>
        <w:rPr>
          <w:i w:val="false"/>
          <w:color w:val="00B050"/>
          <w:sz w:val="24"/>
          <w:szCs w:val="24"/>
          <w:u w:val="none"/>
          <w:shd w:fill="FFFF00" w:val="clear"/>
        </w:rPr>
        <w:t>R</w:t>
      </w:r>
      <w:r>
        <w:rPr>
          <w:i w:val="false"/>
          <w:color w:val="00B050"/>
          <w:sz w:val="24"/>
          <w:szCs w:val="24"/>
          <w:u w:val="none"/>
          <w:shd w:fill="FFFF00" w:val="clear"/>
        </w:rPr>
        <w:t>xx</w:t>
      </w:r>
      <w:r>
        <w:rPr>
          <w:i w:val="false"/>
          <w:color w:val="00B050"/>
          <w:sz w:val="24"/>
          <w:szCs w:val="24"/>
          <w:u w:val="none"/>
          <w:shd w:fill="FFFF00" w:val="clear"/>
        </w:rPr>
        <w:t>,</w:t>
      </w:r>
      <w:r>
        <w:rPr>
          <w:i w:val="false"/>
          <w:color w:val="00B050"/>
          <w:sz w:val="24"/>
          <w:szCs w:val="24"/>
          <w:u w:val="none"/>
          <w:shd w:fill="FFFF00" w:val="clear"/>
        </w:rPr>
        <w:t>xxx</w:t>
      </w:r>
    </w:p>
    <w:p>
      <w:pPr>
        <w:pStyle w:val="MIMSText"/>
        <w:spacing w:lineRule="auto" w:line="360"/>
        <w:rPr>
          <w:sz w:val="24"/>
          <w:szCs w:val="24"/>
          <w:highlight w:val="none"/>
          <w:u w:val="none"/>
          <w:shd w:fill="FFFF00" w:val="clear"/>
        </w:rPr>
      </w:pPr>
      <w:r>
        <w:rPr>
          <w:i w:val="false"/>
          <w:sz w:val="24"/>
          <w:szCs w:val="24"/>
          <w:u w:val="none"/>
          <w:shd w:fill="FFFF00" w:val="clear"/>
        </w:rPr>
        <w:t>xxxxxx</w:t>
      </w:r>
      <w:r>
        <w:rPr>
          <w:i w:val="false"/>
          <w:sz w:val="24"/>
          <w:szCs w:val="24"/>
          <w:u w:val="none"/>
          <w:shd w:fill="FFFF00" w:val="clear"/>
        </w:rPr>
        <w:t>-</w:t>
      </w:r>
      <w:r>
        <w:rPr>
          <w:i w:val="false"/>
          <w:sz w:val="24"/>
          <w:szCs w:val="24"/>
          <w:u w:val="none"/>
          <w:shd w:fill="FFFF00" w:val="clear"/>
        </w:rPr>
        <w:t>xxx</w:t>
      </w:r>
      <w:r>
        <w:rPr>
          <w:i w:val="false"/>
          <w:sz w:val="24"/>
          <w:szCs w:val="24"/>
          <w:u w:val="none"/>
          <w:shd w:fill="FFFF00" w:val="clear"/>
        </w:rPr>
        <w:t xml:space="preserve">: 10 mg, 30, </w:t>
      </w:r>
      <w:r>
        <w:rPr>
          <w:i w:val="false"/>
          <w:color w:val="00B050"/>
          <w:sz w:val="24"/>
          <w:szCs w:val="24"/>
          <w:u w:val="none"/>
          <w:shd w:fill="FFFF00" w:val="clear"/>
        </w:rPr>
        <w:t>R</w:t>
      </w:r>
      <w:r>
        <w:rPr>
          <w:i w:val="false"/>
          <w:color w:val="00B050"/>
          <w:sz w:val="24"/>
          <w:szCs w:val="24"/>
          <w:u w:val="none"/>
          <w:shd w:fill="FFFF00" w:val="clear"/>
        </w:rPr>
        <w:t>xxx</w:t>
      </w:r>
      <w:r>
        <w:rPr>
          <w:i w:val="false"/>
          <w:color w:val="00B050"/>
          <w:sz w:val="24"/>
          <w:szCs w:val="24"/>
          <w:u w:val="none"/>
          <w:shd w:fill="FFFF00" w:val="clear"/>
        </w:rPr>
        <w:t>,</w:t>
      </w:r>
      <w:r>
        <w:rPr>
          <w:i w:val="false"/>
          <w:color w:val="00B050"/>
          <w:sz w:val="24"/>
          <w:szCs w:val="24"/>
          <w:u w:val="none"/>
          <w:shd w:fill="FFFF00" w:val="clear"/>
        </w:rPr>
        <w:t>xxx</w:t>
      </w:r>
    </w:p>
    <w:p>
      <w:pPr>
        <w:pStyle w:val="MIMSText"/>
        <w:spacing w:lineRule="auto" w:line="360"/>
        <w:rPr>
          <w:sz w:val="24"/>
          <w:szCs w:val="24"/>
          <w:highlight w:val="none"/>
          <w:u w:val="none"/>
          <w:shd w:fill="FFFF00" w:val="clear"/>
        </w:rPr>
      </w:pPr>
      <w:r>
        <w:rPr>
          <w:b/>
          <w:i w:val="false"/>
          <w:sz w:val="24"/>
          <w:szCs w:val="24"/>
          <w:u w:val="none"/>
          <w:shd w:fill="FFFF00" w:val="clear"/>
        </w:rPr>
        <w:t xml:space="preserve">Dosage: </w:t>
      </w:r>
      <w:r>
        <w:rPr>
          <w:rFonts w:cs="Univers 57 Condensed" w:ascii="Univers 57 Condensed" w:hAnsi="Univers 57 Condensed"/>
          <w:i w:val="false"/>
          <w:sz w:val="24"/>
          <w:szCs w:val="24"/>
          <w:u w:val="none"/>
          <w:shd w:fill="FFFF00" w:val="clear"/>
        </w:rPr>
        <w:t>Adults:</w:t>
      </w:r>
      <w:r>
        <w:rPr>
          <w:i w:val="false"/>
          <w:sz w:val="24"/>
          <w:szCs w:val="24"/>
          <w:u w:val="none"/>
          <w:shd w:fill="FFFF00" w:val="clear"/>
        </w:rPr>
        <w:t xml:space="preserve"> Init.dos: 5 mg once dly. May be incr.to max.10 mg once dly.aft.10-14 days if no improvem. Used alone or in combin.with other anti-hypertens. No dos.reduct.reqd.when add.to thiaz.diurets./ß-blocks./agiotens.-convert. enzyme inhib.</w:t>
      </w:r>
    </w:p>
    <w:p>
      <w:pPr>
        <w:pStyle w:val="MIMSText"/>
        <w:spacing w:lineRule="auto" w:line="360"/>
        <w:rPr>
          <w:sz w:val="24"/>
          <w:szCs w:val="24"/>
          <w:highlight w:val="none"/>
          <w:u w:val="none"/>
          <w:shd w:fill="FFFF00" w:val="clear"/>
        </w:rPr>
      </w:pPr>
      <w:r>
        <w:rPr>
          <w:b/>
          <w:i w:val="false"/>
          <w:sz w:val="24"/>
          <w:szCs w:val="24"/>
          <w:u w:val="none"/>
          <w:shd w:fill="FFFF00" w:val="clear"/>
        </w:rPr>
        <w:t xml:space="preserve">Contraindications: </w:t>
      </w:r>
      <w:r>
        <w:rPr>
          <w:sz w:val="24"/>
          <w:szCs w:val="24"/>
          <w:u w:val="none"/>
          <w:shd w:fill="FFFF00" w:val="clear"/>
        </w:rPr>
        <w:t xml:space="preserve">Pregn.&amp; lactat., </w:t>
      </w:r>
      <w:r>
        <w:rPr>
          <w:sz w:val="24"/>
          <w:szCs w:val="24"/>
          <w:u w:val="none"/>
          <w:shd w:fill="FFFF00" w:val="clear"/>
        </w:rPr>
        <w:t>d</w:t>
      </w:r>
      <w:r>
        <w:rPr>
          <w:sz w:val="24"/>
          <w:szCs w:val="24"/>
          <w:u w:val="none"/>
          <w:shd w:fill="FFFF00" w:val="clear"/>
        </w:rPr>
        <w:t>ihydropyrid.hypersens.</w:t>
      </w:r>
    </w:p>
    <w:p>
      <w:pPr>
        <w:pStyle w:val="MIMSText"/>
        <w:spacing w:lineRule="auto" w:line="360"/>
        <w:rPr>
          <w:sz w:val="24"/>
          <w:szCs w:val="24"/>
          <w:highlight w:val="none"/>
          <w:u w:val="none"/>
          <w:shd w:fill="FFFF00" w:val="clear"/>
        </w:rPr>
      </w:pPr>
      <w:r>
        <w:rPr>
          <w:b/>
          <w:i w:val="false"/>
          <w:sz w:val="24"/>
          <w:szCs w:val="24"/>
          <w:u w:val="none"/>
          <w:shd w:fill="FFFF00" w:val="clear"/>
        </w:rPr>
        <w:t>Side effects:</w:t>
      </w:r>
      <w:r>
        <w:rPr>
          <w:sz w:val="24"/>
          <w:szCs w:val="24"/>
          <w:u w:val="none"/>
          <w:shd w:fill="FFFF00" w:val="clear"/>
        </w:rPr>
        <w:t xml:space="preserve"> Freq: Dizzin., headache, somnol., vis.disturb., palpit., flush., dyspn., naus., abdom.pain, dyspeps., alter. bowel habits, ankle swell., muscle cramps, fatig., asthen., oed. Less freq: Thrombo-cytopen., leukocytopen., allerg. react., hyperglycaem., depress., mood chang., insomn., confus., hyperton., hypoesth./paresthes., periph.neuropathy, tremor, taste pervers., syncope, tinnit., MI, arrhythm. (incl. bradycard., ventric.tachycard., atrial fibrill.), hypotens., vasculit., cough., rhinitis, vomiting, dry mouth, gingival hyperplas., pancreatit., gastrit., hepatit., jaund., hepat.enzymes incr. (mostly consist. with cholestas.), alopec., purpura, skin discolour., hyperhidros., prurit., rash, exanthem, urticar., angioed., erythema multiforme, exfoliat. dermatit., SJS, arthralg., back pain, myalgia, incr.urin.freq., micturit.disord., nocturia., gynaecomast., impot., pain, chest pain, malaise, incr/decr.weight Freq. unknown: TEN.</w:t>
      </w:r>
    </w:p>
    <w:p>
      <w:pPr>
        <w:pStyle w:val="MIMSText"/>
        <w:spacing w:lineRule="auto" w:line="360"/>
        <w:rPr>
          <w:sz w:val="24"/>
          <w:szCs w:val="24"/>
          <w:highlight w:val="none"/>
          <w:u w:val="none"/>
          <w:shd w:fill="FFFF00" w:val="clear"/>
        </w:rPr>
      </w:pPr>
      <w:r>
        <w:rPr>
          <w:b/>
          <w:i w:val="false"/>
          <w:sz w:val="24"/>
          <w:szCs w:val="24"/>
          <w:u w:val="none"/>
          <w:shd w:fill="FFFF00" w:val="clear"/>
        </w:rPr>
        <w:t>Warnings and special precautions:</w:t>
      </w:r>
      <w:r>
        <w:rPr>
          <w:i w:val="false"/>
          <w:sz w:val="24"/>
          <w:szCs w:val="24"/>
          <w:u w:val="none"/>
          <w:shd w:fill="FFFF00" w:val="clear"/>
        </w:rPr>
        <w:t xml:space="preserve"> </w:t>
      </w:r>
      <w:r>
        <w:rPr>
          <w:sz w:val="24"/>
          <w:szCs w:val="24"/>
          <w:u w:val="none"/>
          <w:shd w:fill="FFFF00" w:val="clear"/>
        </w:rPr>
        <w:t xml:space="preserve">Safety &amp; effic. in hypertens.cris./childr.not est., elderly, sev. ren.impairm., </w:t>
      </w:r>
      <w:r>
        <w:rPr>
          <w:sz w:val="24"/>
          <w:szCs w:val="24"/>
          <w:u w:val="none"/>
          <w:shd w:fill="FFFF00" w:val="clear"/>
        </w:rPr>
        <w:t xml:space="preserve">caut.in HF pts., imp. hepat. funct., incr.pulm.oed.incid.in HF pts., safety in porphyr.not est., monit.concom.strong/ moder.CYP3A4 inhib. esp.elderly, concom.CYP3A4 induc., monit.tacrolim.bld.lev./ciclosp. lev. in ren.transpl.pts., withdr.ß-blocks. grad., avoid in pts.suscept.to malign. hypertherm.,withdr.ß-blocks. grad., avoid in pts.suscept.to malign. hypertherm.,ubling.nitroglyc.may be used to abort ang.attacks dur.ther./nitrat.may be used dur.ther.as ang.prophylax., not dialysab., </w:t>
      </w:r>
      <w:r>
        <w:rPr>
          <w:sz w:val="24"/>
          <w:szCs w:val="24"/>
          <w:u w:val="none"/>
          <w:shd w:fill="FFFF00" w:val="clear"/>
        </w:rPr>
        <w:t>f</w:t>
      </w:r>
      <w:r>
        <w:rPr>
          <w:sz w:val="24"/>
          <w:szCs w:val="24"/>
          <w:u w:val="none"/>
          <w:shd w:fill="FFFF00" w:val="clear"/>
        </w:rPr>
        <w:t>uture CV events incr./ mortalit. risk in CHF</w:t>
      </w:r>
    </w:p>
    <w:p>
      <w:pPr>
        <w:pStyle w:val="MIMSText"/>
        <w:spacing w:lineRule="auto" w:line="360"/>
        <w:rPr>
          <w:sz w:val="24"/>
          <w:szCs w:val="24"/>
          <w:highlight w:val="none"/>
          <w:u w:val="none"/>
          <w:shd w:fill="FFFF00" w:val="clear"/>
        </w:rPr>
      </w:pPr>
      <w:r>
        <w:rPr>
          <w:b/>
          <w:i w:val="false"/>
          <w:sz w:val="24"/>
          <w:szCs w:val="24"/>
          <w:u w:val="none"/>
          <w:shd w:fill="FFFF00" w:val="clear"/>
        </w:rPr>
        <w:t xml:space="preserve">Interactions: </w:t>
      </w:r>
      <w:r>
        <w:rPr>
          <w:b w:val="false"/>
          <w:bCs w:val="false"/>
          <w:i/>
          <w:iCs/>
          <w:sz w:val="24"/>
          <w:szCs w:val="24"/>
          <w:u w:val="none"/>
          <w:shd w:fill="FFFF00" w:val="clear"/>
        </w:rPr>
        <w:t>S</w:t>
      </w:r>
      <w:r>
        <w:rPr>
          <w:b w:val="false"/>
          <w:bCs w:val="false"/>
          <w:i/>
          <w:iCs/>
          <w:sz w:val="24"/>
          <w:szCs w:val="24"/>
          <w:u w:val="none"/>
          <w:shd w:fill="FFFF00" w:val="clear"/>
        </w:rPr>
        <w:t>trong-mod.CYP3A4 inhibit.may signific. incr.amlodipine expos., poss.low.plasma conc. with CYP3A4 induc.,</w:t>
      </w:r>
      <w:r>
        <w:rPr>
          <w:sz w:val="24"/>
          <w:szCs w:val="24"/>
          <w:u w:val="none"/>
          <w:shd w:fill="FFFF00" w:val="clear"/>
        </w:rPr>
        <w:t xml:space="preserve"> lethal ventr.fibrill./CV collapse with hyperkalaem.aft.verapamil &amp; IV dantrolene admin.in experiment.anim., </w:t>
      </w:r>
      <w:r>
        <w:rPr>
          <w:sz w:val="24"/>
          <w:szCs w:val="24"/>
          <w:u w:val="none"/>
          <w:shd w:fill="FFFF00" w:val="clear"/>
        </w:rPr>
        <w:t>enhanc.antihypertens.effs.of concom. antihypertens.meds.incl. ẞ-block, incr.tacrolimus bld.lev.risk, incr.expos. of mTOR inhibit.,poss.interacts.with simvastatin, Poss.addit.antihypertens./antiang. effs. with subling.nitroglyc./long act. nitrat./other antiang. agents.,</w:t>
      </w:r>
    </w:p>
    <w:p>
      <w:pPr>
        <w:pStyle w:val="MIMSText"/>
        <w:spacing w:lineRule="auto" w:line="360"/>
        <w:rPr>
          <w:sz w:val="24"/>
          <w:szCs w:val="24"/>
          <w:highlight w:val="none"/>
          <w:u w:val="none"/>
          <w:shd w:fill="FFFF00" w:val="clear"/>
        </w:rPr>
      </w:pPr>
      <w:r>
        <w:rPr>
          <w:sz w:val="24"/>
          <w:szCs w:val="24"/>
          <w:u w:val="none"/>
          <w:shd w:fill="FFFF00" w:val="clear"/>
        </w:rPr>
      </w:r>
    </w:p>
    <w:p>
      <w:pPr>
        <w:pStyle w:val="Normal"/>
        <w:bidi w:val="0"/>
        <w:spacing w:lineRule="auto" w:line="360"/>
        <w:jc w:val="start"/>
        <w:rPr>
          <w:rFonts w:ascii="Univers 47 CondensedLight" w:hAnsi="Univers 47 CondensedLight" w:eastAsia="Times New Roman" w:cs="Univers 47 CondensedLight"/>
          <w:b/>
          <w:b/>
          <w:i/>
          <w:i/>
          <w:iCs/>
          <w:color w:val="000000"/>
          <w:lang w:val="en-GB" w:eastAsia="zh-CN" w:bidi="ar-SA"/>
        </w:rPr>
      </w:pPr>
      <w:r>
        <w:rPr>
          <w:sz w:val="24"/>
          <w:szCs w:val="24"/>
          <w:u w:val="none"/>
          <w:shd w:fill="FFFF00" w:val="clear"/>
          <w:lang w:val="en-GB"/>
        </w:rPr>
      </w:r>
    </w:p>
    <w:p>
      <w:pPr>
        <w:pStyle w:val="Normal"/>
        <w:suppressAutoHyphens w:val="true"/>
        <w:bidi w:val="0"/>
        <w:spacing w:lineRule="auto" w:line="360"/>
        <w:jc w:val="start"/>
        <w:rPr>
          <w:highlight w:val="none"/>
          <w:shd w:fill="auto" w:val="clear"/>
        </w:rPr>
      </w:pPr>
      <w:r>
        <w:rPr>
          <w:rFonts w:cs="Courier New" w:ascii="Courier New" w:hAnsi="Courier New"/>
          <w:b/>
          <w:color w:val="000000" w:themeColor="text1"/>
          <w:sz w:val="24"/>
          <w:szCs w:val="24"/>
          <w:u w:val="none"/>
          <w:shd w:fill="FFFF00" w:val="clear"/>
          <w:lang w:val="en-GB"/>
        </w:rPr>
        <w:t>MIMS PRODUCT INFORMATION FORM</w:t>
      </w:r>
    </w:p>
    <w:p>
      <w:pPr>
        <w:pStyle w:val="Normal"/>
        <w:bidi w:val="0"/>
        <w:spacing w:lineRule="auto" w:line="360"/>
        <w:jc w:val="start"/>
        <w:rPr>
          <w:highlight w:val="none"/>
          <w:shd w:fill="auto" w:val="clear"/>
        </w:rPr>
      </w:pPr>
      <w:r>
        <w:rPr>
          <w:rFonts w:cs="Courier New" w:ascii="Courier New" w:hAnsi="Courier New"/>
          <w:b/>
          <w:color w:val="000000" w:themeColor="text1"/>
          <w:sz w:val="24"/>
          <w:szCs w:val="24"/>
          <w:u w:val="none"/>
          <w:shd w:fill="FFFF00" w:val="clear"/>
        </w:rPr>
        <w:t>JL compilation</w:t>
      </w:r>
    </w:p>
    <w:p>
      <w:pPr>
        <w:pStyle w:val="Normal"/>
        <w:bidi w:val="0"/>
        <w:spacing w:lineRule="auto" w:line="360"/>
        <w:jc w:val="start"/>
        <w:rPr>
          <w:highlight w:val="none"/>
          <w:shd w:fill="auto" w:val="clear"/>
        </w:rPr>
      </w:pPr>
      <w:r>
        <w:rPr>
          <w:rFonts w:cs="Courier New" w:ascii="Courier New" w:hAnsi="Courier New"/>
          <w:b/>
          <w:color w:val="000000" w:themeColor="text1"/>
          <w:sz w:val="24"/>
          <w:szCs w:val="24"/>
          <w:u w:val="none"/>
          <w:shd w:fill="FFFF00" w:val="clear"/>
        </w:rPr>
        <w:t>MIMS MONTHLY:</w:t>
      </w:r>
    </w:p>
    <w:p>
      <w:pPr>
        <w:pStyle w:val="Normal"/>
        <w:bidi w:val="0"/>
        <w:spacing w:lineRule="auto" w:line="360"/>
        <w:jc w:val="start"/>
        <w:rPr>
          <w:highlight w:val="none"/>
          <w:shd w:fill="auto" w:val="clear"/>
        </w:rPr>
      </w:pPr>
      <w:r>
        <w:rPr>
          <w:rFonts w:cs="Courier New" w:ascii="Courier New" w:hAnsi="Courier New"/>
          <w:b/>
          <w:color w:val="000000" w:themeColor="text1"/>
          <w:sz w:val="24"/>
          <w:szCs w:val="24"/>
          <w:u w:val="none"/>
          <w:shd w:fill="FFFF00" w:val="clear"/>
        </w:rPr>
        <w:t>Month of publication: Jan 2024</w:t>
      </w:r>
    </w:p>
    <w:p>
      <w:pPr>
        <w:pStyle w:val="MIMSProduct"/>
        <w:suppressAutoHyphens w:val="true"/>
        <w:spacing w:lineRule="auto" w:line="360"/>
        <w:rPr>
          <w:sz w:val="24"/>
          <w:szCs w:val="24"/>
          <w:highlight w:val="none"/>
          <w:shd w:fill="auto" w:val="clear"/>
        </w:rPr>
      </w:pPr>
      <w:r>
        <w:rPr>
          <w:rFonts w:cs="Courier New" w:ascii="Courier New" w:hAnsi="Courier New"/>
          <w:b/>
          <w:color w:val="000000" w:themeColor="text1"/>
          <w:sz w:val="24"/>
          <w:szCs w:val="24"/>
          <w:u w:val="none"/>
          <w:shd w:fill="FFFF00" w:val="clear"/>
          <w:lang w:val="en-US"/>
        </w:rPr>
        <w:t xml:space="preserve">Pharm Class: </w:t>
      </w:r>
      <w:r>
        <w:rPr>
          <w:rFonts w:cs="Courier New" w:ascii="Courier New" w:hAnsi="Courier New"/>
          <w:b/>
          <w:color w:val="000000" w:themeColor="text1"/>
          <w:sz w:val="24"/>
          <w:szCs w:val="24"/>
          <w:u w:val="none"/>
          <w:shd w:fill="FFFF00" w:val="clear"/>
          <w:lang w:val="en-GB"/>
        </w:rPr>
        <w:t>4.1.3</w:t>
        <w:tab/>
        <w:t>Specific cyclo-oxygenase-2 inhibitor (COXIB)</w:t>
      </w:r>
    </w:p>
    <w:p>
      <w:pPr>
        <w:pStyle w:val="MIMSProduct"/>
        <w:suppressAutoHyphens w:val="true"/>
        <w:spacing w:lineRule="auto" w:line="360"/>
        <w:rPr>
          <w:sz w:val="24"/>
          <w:szCs w:val="24"/>
          <w:highlight w:val="none"/>
          <w:shd w:fill="auto" w:val="clear"/>
        </w:rPr>
      </w:pPr>
      <w:r>
        <w:rPr>
          <w:u w:val="none"/>
          <w:shd w:fill="FFFF00" w:val="clear"/>
        </w:rPr>
      </w:r>
    </w:p>
    <w:p>
      <w:pPr>
        <w:pStyle w:val="MIMSProduct"/>
        <w:spacing w:lineRule="auto" w:line="360"/>
        <w:rPr>
          <w:sz w:val="24"/>
          <w:szCs w:val="24"/>
          <w:highlight w:val="none"/>
          <w:shd w:fill="FFFF00" w:val="clear"/>
        </w:rPr>
      </w:pPr>
      <w:r>
        <w:fldChar w:fldCharType="begin"/>
      </w:r>
      <w:r>
        <w:rPr>
          <w:sz w:val="24"/>
          <w:shd w:fill="FFFF00" w:val="clear"/>
          <w:szCs w:val="24"/>
        </w:rPr>
        <w:instrText xml:space="preserve"> XE "Celecoxib Unicorn" </w:instrText>
      </w:r>
      <w:r>
        <w:rPr>
          <w:sz w:val="24"/>
          <w:shd w:fill="FFFF00" w:val="clear"/>
          <w:szCs w:val="24"/>
        </w:rPr>
        <w:fldChar w:fldCharType="separate"/>
      </w:r>
      <w:r>
        <w:rPr>
          <w:sz w:val="24"/>
          <w:szCs w:val="24"/>
          <w:shd w:fill="FFFF00" w:val="clear"/>
        </w:rPr>
      </w:r>
      <w:r>
        <w:rPr>
          <w:sz w:val="24"/>
          <w:shd w:fill="FFFF00" w:val="clear"/>
          <w:szCs w:val="24"/>
        </w:rPr>
        <w:fldChar w:fldCharType="end"/>
      </w:r>
      <w:r>
        <w:rPr>
          <w:rFonts w:cs="Univers 47 CondensedLight" w:ascii="Univers 47 CondensedLight" w:hAnsi="Univers 47 CondensedLight"/>
          <w:b/>
          <w:sz w:val="24"/>
          <w:szCs w:val="24"/>
          <w:shd w:fill="FFFF00" w:val="clear"/>
        </w:rPr>
        <w:t xml:space="preserve">CELECOXIB </w:t>
      </w:r>
      <w:r>
        <w:rPr>
          <w:rFonts w:cs="Univers 47 CondensedLight" w:ascii="Univers 47 CondensedLight" w:hAnsi="Univers 47 CondensedLight"/>
          <w:b/>
          <w:sz w:val="24"/>
          <w:szCs w:val="24"/>
          <w:shd w:fill="FFFF00" w:val="clear"/>
        </w:rPr>
        <w:t>BIOTECH</w:t>
      </w:r>
      <w:r>
        <w:rPr>
          <w:rFonts w:cs="Univers 47 CondensedLight" w:ascii="Univers 47 CondensedLight" w:hAnsi="Univers 47 CondensedLight"/>
          <w:b/>
          <w:sz w:val="24"/>
          <w:szCs w:val="24"/>
          <w:shd w:fill="FFFF00" w:val="clear"/>
        </w:rPr>
        <w:t xml:space="preserve">, </w:t>
      </w:r>
      <w:r>
        <w:rPr>
          <w:rFonts w:cs="Univers 47 CondensedLight" w:ascii="Univers 47 CondensedLight" w:hAnsi="Univers 47 CondensedLight"/>
          <w:b/>
          <w:sz w:val="24"/>
          <w:szCs w:val="24"/>
          <w:shd w:fill="FFFF00" w:val="clear"/>
        </w:rPr>
        <w:t>Biotech</w:t>
      </w:r>
      <w:r>
        <w:rPr>
          <w:rFonts w:cs="Univers 47 CondensedLight" w:ascii="Univers 47 CondensedLight" w:hAnsi="Univers 47 CondensedLight"/>
          <w:b/>
          <w:sz w:val="24"/>
          <w:szCs w:val="24"/>
          <w:shd w:fill="FFFF00" w:val="clear"/>
        </w:rPr>
        <w:t xml:space="preserve"> [P/S]</w:t>
      </w:r>
    </w:p>
    <w:p>
      <w:pPr>
        <w:pStyle w:val="MIMSText"/>
        <w:spacing w:lineRule="auto" w:line="360"/>
        <w:rPr>
          <w:i w:val="false"/>
          <w:i w:val="false"/>
          <w:sz w:val="24"/>
          <w:szCs w:val="24"/>
          <w:highlight w:val="none"/>
          <w:shd w:fill="FFFF00" w:val="clear"/>
        </w:rPr>
      </w:pPr>
      <w:r>
        <w:rPr>
          <w:i w:val="false"/>
          <w:sz w:val="24"/>
          <w:szCs w:val="24"/>
          <w:shd w:fill="FFFF00" w:val="clear"/>
        </w:rPr>
        <w:t>Celecoxib</w:t>
      </w:r>
    </w:p>
    <w:p>
      <w:pPr>
        <w:pStyle w:val="MIMSText"/>
        <w:spacing w:lineRule="auto" w:line="360"/>
        <w:rPr>
          <w:sz w:val="24"/>
          <w:szCs w:val="24"/>
          <w:highlight w:val="none"/>
          <w:shd w:fill="FFFF00" w:val="clear"/>
        </w:rPr>
      </w:pPr>
      <w:r>
        <w:rPr>
          <w:b/>
          <w:i w:val="false"/>
          <w:sz w:val="24"/>
          <w:szCs w:val="24"/>
          <w:shd w:fill="FFFF00" w:val="clear"/>
        </w:rPr>
        <w:t xml:space="preserve">Indications: </w:t>
      </w:r>
      <w:r>
        <w:rPr>
          <w:sz w:val="24"/>
          <w:szCs w:val="24"/>
          <w:shd w:fill="FFFF00" w:val="clear"/>
        </w:rPr>
        <w:t>Symptom.treatm.of inflamm./pain in osteoarthrit.&amp; rheumat.arthrit., post.dent.surg. pain, mild to mod.post-op/musculoskelet.pain/ prim. dysmenorrh., relief S&amp;S.of ankylos.spondylit.</w:t>
      </w:r>
    </w:p>
    <w:p>
      <w:pPr>
        <w:pStyle w:val="MIMSText"/>
        <w:spacing w:lineRule="auto" w:line="360"/>
        <w:rPr>
          <w:sz w:val="24"/>
          <w:szCs w:val="24"/>
          <w:highlight w:val="none"/>
          <w:shd w:fill="FFFF00" w:val="clear"/>
        </w:rPr>
      </w:pPr>
      <w:r>
        <w:rPr>
          <w:b/>
          <w:i w:val="false"/>
          <w:sz w:val="24"/>
          <w:szCs w:val="24"/>
          <w:shd w:fill="FFFF00" w:val="clear"/>
        </w:rPr>
        <w:t xml:space="preserve">(S3) CAPS, </w:t>
      </w:r>
      <w:r>
        <w:rPr>
          <w:i w:val="false"/>
          <w:sz w:val="24"/>
          <w:szCs w:val="24"/>
          <w:shd w:fill="FFFF00" w:val="clear"/>
        </w:rPr>
        <w:t xml:space="preserve">50/3.1/0438, </w:t>
      </w:r>
      <w:r>
        <w:rPr>
          <w:i w:val="false"/>
          <w:sz w:val="24"/>
          <w:szCs w:val="24"/>
          <w:shd w:fill="FFFF00" w:val="clear"/>
        </w:rPr>
        <w:t>0439</w:t>
      </w:r>
    </w:p>
    <w:p>
      <w:pPr>
        <w:pStyle w:val="MIMSText"/>
        <w:spacing w:lineRule="auto" w:line="360"/>
        <w:rPr>
          <w:sz w:val="24"/>
          <w:szCs w:val="24"/>
          <w:highlight w:val="none"/>
          <w:shd w:fill="FFFF00" w:val="clear"/>
        </w:rPr>
      </w:pPr>
      <w:r>
        <w:rPr>
          <w:i w:val="false"/>
          <w:sz w:val="24"/>
          <w:szCs w:val="24"/>
          <w:shd w:fill="FFFF00" w:val="clear"/>
        </w:rPr>
        <w:t>XXXXXX</w:t>
      </w:r>
      <w:r>
        <w:rPr>
          <w:i w:val="false"/>
          <w:sz w:val="24"/>
          <w:szCs w:val="24"/>
          <w:shd w:fill="FFFF00" w:val="clear"/>
        </w:rPr>
        <w:t xml:space="preserve">-001: 100 mg, </w:t>
      </w:r>
      <w:r>
        <w:rPr>
          <w:i w:val="false"/>
          <w:sz w:val="24"/>
          <w:szCs w:val="24"/>
          <w:shd w:fill="FFFF00" w:val="clear"/>
        </w:rPr>
        <w:t>X</w:t>
      </w:r>
      <w:r>
        <w:rPr>
          <w:i w:val="false"/>
          <w:sz w:val="24"/>
          <w:szCs w:val="24"/>
          <w:shd w:fill="FFFF00" w:val="clear"/>
        </w:rPr>
        <w:t xml:space="preserve">0, </w:t>
      </w:r>
      <w:r>
        <w:rPr>
          <w:i w:val="false"/>
          <w:color w:val="00B0F0"/>
          <w:sz w:val="24"/>
          <w:szCs w:val="24"/>
          <w:shd w:fill="FFFF00" w:val="clear"/>
        </w:rPr>
        <w:t>R</w:t>
      </w:r>
      <w:r>
        <w:rPr>
          <w:i w:val="false"/>
          <w:color w:val="00B0F0"/>
          <w:sz w:val="24"/>
          <w:szCs w:val="24"/>
          <w:shd w:fill="FFFF00" w:val="clear"/>
        </w:rPr>
        <w:t>XX</w:t>
      </w:r>
      <w:r>
        <w:rPr>
          <w:i w:val="false"/>
          <w:color w:val="00B0F0"/>
          <w:sz w:val="24"/>
          <w:szCs w:val="24"/>
          <w:shd w:fill="FFFF00" w:val="clear"/>
        </w:rPr>
        <w:t>,</w:t>
      </w:r>
      <w:r>
        <w:rPr>
          <w:i w:val="false"/>
          <w:color w:val="00B0F0"/>
          <w:sz w:val="24"/>
          <w:szCs w:val="24"/>
          <w:shd w:fill="FFFF00" w:val="clear"/>
        </w:rPr>
        <w:t>XX</w:t>
      </w:r>
    </w:p>
    <w:p>
      <w:pPr>
        <w:pStyle w:val="MIMSText"/>
        <w:spacing w:lineRule="auto" w:line="360"/>
        <w:rPr>
          <w:sz w:val="24"/>
          <w:szCs w:val="24"/>
          <w:highlight w:val="none"/>
          <w:shd w:fill="FFFF00" w:val="clear"/>
        </w:rPr>
      </w:pPr>
      <w:r>
        <w:rPr>
          <w:i w:val="false"/>
          <w:sz w:val="24"/>
          <w:szCs w:val="24"/>
          <w:shd w:fill="FFFF00" w:val="clear"/>
        </w:rPr>
        <w:t>XXXXXX</w:t>
      </w:r>
      <w:r>
        <w:rPr>
          <w:i w:val="false"/>
          <w:sz w:val="24"/>
          <w:szCs w:val="24"/>
          <w:shd w:fill="FFFF00" w:val="clear"/>
        </w:rPr>
        <w:t xml:space="preserve">-001: 200 mg, </w:t>
      </w:r>
      <w:r>
        <w:rPr>
          <w:i w:val="false"/>
          <w:sz w:val="24"/>
          <w:szCs w:val="24"/>
          <w:shd w:fill="FFFF00" w:val="clear"/>
        </w:rPr>
        <w:t>X</w:t>
      </w:r>
      <w:r>
        <w:rPr>
          <w:i w:val="false"/>
          <w:sz w:val="24"/>
          <w:szCs w:val="24"/>
          <w:shd w:fill="FFFF00" w:val="clear"/>
        </w:rPr>
        <w:t xml:space="preserve">0, </w:t>
      </w:r>
      <w:r>
        <w:rPr>
          <w:i w:val="false"/>
          <w:color w:val="00B0F0"/>
          <w:sz w:val="24"/>
          <w:szCs w:val="24"/>
          <w:shd w:fill="FFFF00" w:val="clear"/>
        </w:rPr>
        <w:t>R</w:t>
      </w:r>
      <w:r>
        <w:rPr>
          <w:i w:val="false"/>
          <w:color w:val="00B0F0"/>
          <w:sz w:val="24"/>
          <w:szCs w:val="24"/>
          <w:shd w:fill="FFFF00" w:val="clear"/>
        </w:rPr>
        <w:t>XX</w:t>
      </w:r>
      <w:r>
        <w:rPr>
          <w:i w:val="false"/>
          <w:color w:val="00B0F0"/>
          <w:sz w:val="24"/>
          <w:szCs w:val="24"/>
          <w:shd w:fill="FFFF00" w:val="clear"/>
        </w:rPr>
        <w:t>,</w:t>
      </w:r>
      <w:r>
        <w:rPr>
          <w:i w:val="false"/>
          <w:color w:val="00B0F0"/>
          <w:sz w:val="24"/>
          <w:szCs w:val="24"/>
          <w:shd w:fill="FFFF00" w:val="clear"/>
        </w:rPr>
        <w:t>Xx</w:t>
      </w:r>
    </w:p>
    <w:p>
      <w:pPr>
        <w:pStyle w:val="MIMSText"/>
        <w:spacing w:lineRule="auto" w:line="360"/>
        <w:rPr>
          <w:sz w:val="24"/>
          <w:szCs w:val="24"/>
          <w:highlight w:val="none"/>
          <w:shd w:fill="FFFF00" w:val="clear"/>
        </w:rPr>
      </w:pPr>
      <w:r>
        <w:rPr>
          <w:b/>
          <w:i w:val="false"/>
          <w:sz w:val="24"/>
          <w:szCs w:val="24"/>
          <w:shd w:fill="FFFF00" w:val="clear"/>
        </w:rPr>
        <w:t xml:space="preserve">Dosage: </w:t>
      </w:r>
      <w:r>
        <w:rPr>
          <w:i w:val="false"/>
          <w:sz w:val="24"/>
          <w:szCs w:val="24"/>
          <w:shd w:fill="FFFF00" w:val="clear"/>
        </w:rPr>
        <w:t>Low.effect.dos.for short.durat.</w:t>
      </w:r>
      <w:r>
        <w:rPr>
          <w:sz w:val="24"/>
          <w:szCs w:val="24"/>
          <w:shd w:fill="FFFF00" w:val="clear"/>
        </w:rPr>
        <w:t xml:space="preserve"> </w:t>
      </w:r>
      <w:r>
        <w:rPr>
          <w:i w:val="false"/>
          <w:sz w:val="24"/>
          <w:szCs w:val="24"/>
          <w:shd w:fill="FFFF00" w:val="clear"/>
        </w:rPr>
        <w:t>Not stud. in pts.und.18 yrs.</w:t>
      </w:r>
    </w:p>
    <w:p>
      <w:pPr>
        <w:pStyle w:val="MIMSText"/>
        <w:spacing w:lineRule="auto" w:line="360"/>
        <w:rPr>
          <w:sz w:val="24"/>
          <w:szCs w:val="24"/>
          <w:highlight w:val="none"/>
          <w:shd w:fill="FFFF00" w:val="clear"/>
        </w:rPr>
      </w:pPr>
      <w:r>
        <w:rPr>
          <w:b/>
          <w:i w:val="false"/>
          <w:sz w:val="24"/>
          <w:szCs w:val="24"/>
          <w:shd w:fill="FFFF00" w:val="clear"/>
        </w:rPr>
        <w:t xml:space="preserve">Osteoarthrit: </w:t>
      </w:r>
      <w:r>
        <w:rPr>
          <w:rFonts w:cs="Univers 57 Condensed" w:ascii="Univers 57 Condensed" w:hAnsi="Univers 57 Condensed"/>
          <w:i w:val="false"/>
          <w:sz w:val="24"/>
          <w:szCs w:val="24"/>
          <w:shd w:fill="FFFF00" w:val="clear"/>
        </w:rPr>
        <w:t>Recomm.dly.dos:</w:t>
      </w:r>
      <w:r>
        <w:rPr>
          <w:i w:val="false"/>
          <w:sz w:val="24"/>
          <w:szCs w:val="24"/>
          <w:shd w:fill="FFFF00" w:val="clear"/>
        </w:rPr>
        <w:t xml:space="preserve"> 200 mg as sngl. dos./ 2 div.dos. Dos.up to 400 mg/day have been stud.</w:t>
      </w:r>
    </w:p>
    <w:p>
      <w:pPr>
        <w:pStyle w:val="MIMSText"/>
        <w:spacing w:lineRule="auto" w:line="360"/>
        <w:rPr>
          <w:sz w:val="24"/>
          <w:szCs w:val="24"/>
          <w:highlight w:val="none"/>
          <w:shd w:fill="FFFF00" w:val="clear"/>
        </w:rPr>
      </w:pPr>
      <w:r>
        <w:rPr>
          <w:b/>
          <w:i w:val="false"/>
          <w:sz w:val="24"/>
          <w:szCs w:val="24"/>
          <w:shd w:fill="FFFF00" w:val="clear"/>
        </w:rPr>
        <w:t xml:space="preserve">Rheumatoid arthrit: </w:t>
      </w:r>
      <w:r>
        <w:rPr>
          <w:rFonts w:cs="Univers 57 Condensed" w:ascii="Univers 57 Condensed" w:hAnsi="Univers 57 Condensed"/>
          <w:i w:val="false"/>
          <w:sz w:val="24"/>
          <w:szCs w:val="24"/>
          <w:shd w:fill="FFFF00" w:val="clear"/>
        </w:rPr>
        <w:t>Recomm.dly.dos:</w:t>
      </w:r>
      <w:r>
        <w:rPr>
          <w:i w:val="false"/>
          <w:sz w:val="24"/>
          <w:szCs w:val="24"/>
          <w:shd w:fill="FFFF00" w:val="clear"/>
        </w:rPr>
        <w:t xml:space="preserve"> 100- 200 mg 2x/day.</w:t>
      </w:r>
    </w:p>
    <w:p>
      <w:pPr>
        <w:pStyle w:val="MIMSText"/>
        <w:spacing w:lineRule="auto" w:line="360"/>
        <w:rPr>
          <w:sz w:val="24"/>
          <w:szCs w:val="24"/>
          <w:highlight w:val="none"/>
          <w:shd w:fill="FFFF00" w:val="clear"/>
        </w:rPr>
      </w:pPr>
      <w:r>
        <w:rPr>
          <w:b/>
          <w:i w:val="false"/>
          <w:sz w:val="24"/>
          <w:szCs w:val="24"/>
          <w:shd w:fill="FFFF00" w:val="clear"/>
        </w:rPr>
        <w:t xml:space="preserve">Pain post dent.surg: </w:t>
      </w:r>
      <w:r>
        <w:rPr>
          <w:rFonts w:cs="Univers 57 Condensed" w:ascii="Univers 57 Condensed" w:hAnsi="Univers 57 Condensed"/>
          <w:i w:val="false"/>
          <w:sz w:val="24"/>
          <w:szCs w:val="24"/>
          <w:shd w:fill="FFFF00" w:val="clear"/>
        </w:rPr>
        <w:t>Recomm.dos:</w:t>
      </w:r>
      <w:r>
        <w:rPr>
          <w:i w:val="false"/>
          <w:sz w:val="24"/>
          <w:szCs w:val="24"/>
          <w:shd w:fill="FFFF00" w:val="clear"/>
        </w:rPr>
        <w:t xml:space="preserve"> 100-200 mg up to max.dly.dos.of 400 mg. Dos.interv.not less than 4 hrs.</w:t>
      </w:r>
    </w:p>
    <w:p>
      <w:pPr>
        <w:pStyle w:val="MIMSText"/>
        <w:spacing w:lineRule="auto" w:line="360"/>
        <w:rPr>
          <w:sz w:val="24"/>
          <w:szCs w:val="24"/>
          <w:highlight w:val="none"/>
          <w:shd w:fill="FFFF00" w:val="clear"/>
        </w:rPr>
      </w:pPr>
      <w:r>
        <w:rPr>
          <w:b/>
          <w:i w:val="false"/>
          <w:sz w:val="24"/>
          <w:szCs w:val="24"/>
          <w:shd w:fill="FFFF00" w:val="clear"/>
        </w:rPr>
        <w:t xml:space="preserve">Mild to mod post-op pain: </w:t>
      </w:r>
      <w:r>
        <w:rPr>
          <w:rFonts w:cs="Univers 57 Condensed" w:ascii="Univers 57 Condensed" w:hAnsi="Univers 57 Condensed"/>
          <w:i w:val="false"/>
          <w:sz w:val="24"/>
          <w:szCs w:val="24"/>
          <w:shd w:fill="FFFF00" w:val="clear"/>
        </w:rPr>
        <w:t>Recomm.dos:</w:t>
      </w:r>
      <w:r>
        <w:rPr>
          <w:i w:val="false"/>
          <w:sz w:val="24"/>
          <w:szCs w:val="24"/>
          <w:shd w:fill="FFFF00" w:val="clear"/>
        </w:rPr>
        <w:t xml:space="preserve"> 200 mg dly. Some pts.may benef.from addit. 200 mg dos.</w:t>
      </w:r>
    </w:p>
    <w:p>
      <w:pPr>
        <w:pStyle w:val="MIMSText"/>
        <w:spacing w:lineRule="auto" w:line="360"/>
        <w:rPr>
          <w:sz w:val="24"/>
          <w:szCs w:val="24"/>
          <w:highlight w:val="none"/>
          <w:shd w:fill="FFFF00" w:val="clear"/>
        </w:rPr>
      </w:pPr>
      <w:r>
        <w:rPr>
          <w:b/>
          <w:i w:val="false"/>
          <w:sz w:val="24"/>
          <w:szCs w:val="24"/>
          <w:shd w:fill="FFFF00" w:val="clear"/>
        </w:rPr>
        <w:t xml:space="preserve">Mild to mod musculoskelet.pain: </w:t>
      </w:r>
      <w:r>
        <w:rPr>
          <w:rFonts w:cs="Univers 57 Condensed" w:ascii="Univers 57 Condensed" w:hAnsi="Univers 57 Condensed"/>
          <w:i w:val="false"/>
          <w:sz w:val="24"/>
          <w:szCs w:val="24"/>
          <w:shd w:fill="FFFF00" w:val="clear"/>
        </w:rPr>
        <w:t>Recomm. dos:</w:t>
      </w:r>
      <w:r>
        <w:rPr>
          <w:i w:val="false"/>
          <w:sz w:val="24"/>
          <w:szCs w:val="24"/>
          <w:shd w:fill="FFFF00" w:val="clear"/>
        </w:rPr>
        <w:t xml:space="preserve"> 200 mg 2x/day.</w:t>
      </w:r>
    </w:p>
    <w:p>
      <w:pPr>
        <w:pStyle w:val="MIMSText"/>
        <w:spacing w:lineRule="auto" w:line="360"/>
        <w:rPr>
          <w:sz w:val="24"/>
          <w:szCs w:val="24"/>
          <w:highlight w:val="none"/>
          <w:shd w:fill="FFFF00" w:val="clear"/>
        </w:rPr>
      </w:pPr>
      <w:r>
        <w:rPr>
          <w:b/>
          <w:i w:val="false"/>
          <w:sz w:val="24"/>
          <w:szCs w:val="24"/>
          <w:shd w:fill="FFFF00" w:val="clear"/>
        </w:rPr>
        <w:t xml:space="preserve">Mild to mod prim.dysmenorrh: </w:t>
      </w:r>
      <w:r>
        <w:rPr>
          <w:rFonts w:cs="Univers 57 Condensed" w:ascii="Univers 57 Condensed" w:hAnsi="Univers 57 Condensed"/>
          <w:i w:val="false"/>
          <w:sz w:val="24"/>
          <w:szCs w:val="24"/>
          <w:shd w:fill="FFFF00" w:val="clear"/>
        </w:rPr>
        <w:t>Recomm.dos:</w:t>
      </w:r>
      <w:r>
        <w:rPr>
          <w:i w:val="false"/>
          <w:sz w:val="24"/>
          <w:szCs w:val="24"/>
          <w:shd w:fill="FFFF00" w:val="clear"/>
        </w:rPr>
        <w:t xml:space="preserve"> 400 mg init.follow.by addit.200 mg dos.if need.on 1</w:t>
      </w:r>
      <w:r>
        <w:rPr>
          <w:i w:val="false"/>
          <w:sz w:val="24"/>
          <w:szCs w:val="24"/>
          <w:shd w:fill="FFFF00" w:val="clear"/>
          <w:vertAlign w:val="superscript"/>
        </w:rPr>
        <w:t>st</w:t>
      </w:r>
      <w:r>
        <w:rPr>
          <w:i w:val="false"/>
          <w:sz w:val="24"/>
          <w:szCs w:val="24"/>
          <w:shd w:fill="FFFF00" w:val="clear"/>
        </w:rPr>
        <w:t xml:space="preserve"> day thereaft.200 mg 2x/day on subseq.days.</w:t>
      </w:r>
    </w:p>
    <w:p>
      <w:pPr>
        <w:pStyle w:val="MIMSText"/>
        <w:spacing w:lineRule="auto" w:line="360"/>
        <w:rPr>
          <w:sz w:val="24"/>
          <w:szCs w:val="24"/>
          <w:highlight w:val="none"/>
          <w:shd w:fill="FFFF00" w:val="clear"/>
        </w:rPr>
      </w:pPr>
      <w:r>
        <w:rPr>
          <w:b/>
          <w:i w:val="false"/>
          <w:sz w:val="24"/>
          <w:szCs w:val="24"/>
          <w:shd w:fill="FFFF00" w:val="clear"/>
        </w:rPr>
        <w:t xml:space="preserve">Ankylos.spondylit: </w:t>
      </w:r>
      <w:r>
        <w:rPr>
          <w:rFonts w:cs="Univers 57 Condensed" w:ascii="Univers 57 Condensed" w:hAnsi="Univers 57 Condensed"/>
          <w:i w:val="false"/>
          <w:sz w:val="24"/>
          <w:szCs w:val="24"/>
          <w:shd w:fill="FFFF00" w:val="clear"/>
        </w:rPr>
        <w:t>Recomm.dos:</w:t>
      </w:r>
      <w:r>
        <w:rPr>
          <w:i w:val="false"/>
          <w:sz w:val="24"/>
          <w:szCs w:val="24"/>
          <w:shd w:fill="FFFF00" w:val="clear"/>
        </w:rPr>
        <w:t xml:space="preserve"> 200 mg dly.as sngl. dos.or 100 mg 2x/day. Some pts.benef.from tot. dly.dos.of 400 mg.</w:t>
      </w:r>
    </w:p>
    <w:p>
      <w:pPr>
        <w:pStyle w:val="MIMSText"/>
        <w:spacing w:lineRule="auto" w:line="360"/>
        <w:rPr>
          <w:sz w:val="24"/>
          <w:szCs w:val="24"/>
          <w:highlight w:val="none"/>
          <w:shd w:fill="FFFF00" w:val="clear"/>
        </w:rPr>
      </w:pPr>
      <w:r>
        <w:rPr>
          <w:b/>
          <w:i w:val="false"/>
          <w:sz w:val="24"/>
          <w:szCs w:val="24"/>
          <w:shd w:fill="FFFF00" w:val="clear"/>
        </w:rPr>
        <w:t>Contraindications:</w:t>
      </w:r>
      <w:r>
        <w:rPr>
          <w:sz w:val="24"/>
          <w:szCs w:val="24"/>
          <w:shd w:fill="FFFF00" w:val="clear"/>
        </w:rPr>
        <w:t xml:space="preserve"> K</w:t>
      </w:r>
      <w:r>
        <w:rPr>
          <w:sz w:val="24"/>
          <w:szCs w:val="24"/>
          <w:shd w:fill="FFFF00" w:val="clear"/>
        </w:rPr>
        <w:t>nown sulphonamide hypersens.</w:t>
      </w:r>
      <w:r>
        <w:rPr>
          <w:sz w:val="24"/>
          <w:szCs w:val="24"/>
          <w:shd w:fill="FFFF00" w:val="clear"/>
        </w:rPr>
        <w:t>, a</w:t>
      </w:r>
      <w:r>
        <w:rPr>
          <w:sz w:val="24"/>
          <w:szCs w:val="24"/>
          <w:shd w:fill="FFFF00" w:val="clear"/>
        </w:rPr>
        <w:t>ct.pept.ulcer./gastr.bleed.,</w:t>
      </w:r>
      <w:r>
        <w:rPr>
          <w:sz w:val="24"/>
          <w:szCs w:val="24"/>
          <w:shd w:fill="FFFF00" w:val="clear"/>
        </w:rPr>
        <w:t xml:space="preserve"> </w:t>
      </w:r>
      <w:r>
        <w:rPr>
          <w:sz w:val="24"/>
          <w:szCs w:val="24"/>
          <w:shd w:fill="FFFF00" w:val="clear"/>
        </w:rPr>
        <w:t>inflamm. bowel dis.,</w:t>
      </w:r>
      <w:r>
        <w:rPr>
          <w:sz w:val="24"/>
          <w:szCs w:val="24"/>
          <w:shd w:fill="FFFF00" w:val="clear"/>
        </w:rPr>
        <w:t xml:space="preserve"> s</w:t>
      </w:r>
      <w:r>
        <w:rPr>
          <w:sz w:val="24"/>
          <w:szCs w:val="24"/>
          <w:shd w:fill="FFFF00" w:val="clear"/>
        </w:rPr>
        <w:t>ev.hepat./ren.funct.impairm</w:t>
      </w:r>
      <w:r>
        <w:rPr>
          <w:sz w:val="24"/>
          <w:szCs w:val="24"/>
          <w:shd w:fill="FFFF00" w:val="clear"/>
        </w:rPr>
        <w:t xml:space="preserve">., CHF, </w:t>
      </w:r>
      <w:r>
        <w:rPr>
          <w:sz w:val="24"/>
          <w:szCs w:val="24"/>
          <w:shd w:fill="FFFF00" w:val="clear"/>
        </w:rPr>
        <w:t>asthma/ urticar./allerg.-type reacts.precipit.by aspir. or NSAID’s incl.other COX-2 specif.inhib.</w:t>
      </w:r>
      <w:r>
        <w:rPr>
          <w:sz w:val="24"/>
          <w:szCs w:val="24"/>
          <w:shd w:fill="FFFF00" w:val="clear"/>
        </w:rPr>
        <w:t xml:space="preserve">, </w:t>
      </w:r>
      <w:r>
        <w:rPr>
          <w:sz w:val="24"/>
          <w:szCs w:val="24"/>
          <w:shd w:fill="FFFF00" w:val="clear"/>
        </w:rPr>
        <w:t>est. ischaem.heart dis.&amp;/or cerebrovasc.dis.&amp; periph. arter.dis., peri-operat.analges.in coron. artery bypass surg.</w:t>
      </w:r>
      <w:r>
        <w:rPr>
          <w:sz w:val="24"/>
          <w:szCs w:val="24"/>
          <w:shd w:fill="FFFF00" w:val="clear"/>
        </w:rPr>
        <w:t xml:space="preserve">, </w:t>
      </w:r>
      <w:r>
        <w:rPr>
          <w:sz w:val="24"/>
          <w:szCs w:val="24"/>
          <w:shd w:fill="FFFF00" w:val="clear"/>
        </w:rPr>
        <w:t>pregn.&amp; women of childbear. potent.unless using effect. contracept.,</w:t>
      </w:r>
      <w:r>
        <w:rPr>
          <w:sz w:val="24"/>
          <w:szCs w:val="24"/>
          <w:shd w:fill="FFFF00" w:val="clear"/>
        </w:rPr>
        <w:t xml:space="preserve"> </w:t>
      </w:r>
      <w:r>
        <w:rPr>
          <w:sz w:val="24"/>
          <w:szCs w:val="24"/>
          <w:shd w:fill="FFFF00" w:val="clear"/>
        </w:rPr>
        <w:t>lactat.</w:t>
      </w:r>
    </w:p>
    <w:p>
      <w:pPr>
        <w:pStyle w:val="MIMSText"/>
        <w:spacing w:lineRule="auto" w:line="360"/>
        <w:rPr>
          <w:sz w:val="24"/>
          <w:szCs w:val="24"/>
          <w:highlight w:val="none"/>
          <w:shd w:fill="FFFF00" w:val="clear"/>
        </w:rPr>
      </w:pPr>
      <w:r>
        <w:rPr>
          <w:b/>
          <w:i w:val="false"/>
          <w:sz w:val="24"/>
          <w:szCs w:val="24"/>
          <w:shd w:fill="FFFF00" w:val="clear"/>
        </w:rPr>
        <w:t>Side effects:</w:t>
      </w:r>
      <w:r>
        <w:rPr>
          <w:i w:val="false"/>
          <w:sz w:val="24"/>
          <w:szCs w:val="24"/>
          <w:shd w:fill="FFFF00" w:val="clear"/>
        </w:rPr>
        <w:t xml:space="preserve"> Freq: Sinusit., URTI, pharyngit., UTI, bronchit., hypersensitiv., allerg.aggravat., incr.weight, insomn., dizzin., hyperton., headache, MI, angina pector., hypertens., rhinit., cough, dyspn., naus., abdomin. pain, diarrh., dyspeps., flatul., vomit., dysphag., IBS, tooth disord., rash, prurit., arthralg., influenza-like illn., peripher. oed./fluid retent., accident.inj. Less freq: Helicobacter infect., herpes zoster, erysipelas, bronchopneumon., labyrinthit., gingival infect., anaem., leukopen., thrombocytopen., pancytopen., agranulocytos., ecchymos., anaphylact.shock/ react., angioed., hyperkalaem., incr.bld sod., anx, depress., fatig., confusion.state, hallucinat., blurr.vis., conjunctivit., eye haemorrh., retinal artery/vein occlus., vitreous floats, conjunctiv.haemorrh., tinnit., hypoacus., dysphon., card.fail., palpitats, tachycard., dysrhythm., pulmon.embolism, flush., vasculit., DVT, bronchosp., pneumonit., constipat., gastrit., stomatit, GI inflammat., eructat., GI haemorrh., duoden./gastr./oesophag./intestin./large intestin.ulcer, intestin. perforat., oesophagit., melaen., pancreatit., colit., haemorrhoid. haemorrh., freq.bowel movements, mouth ulcerat., abnorm.hepat.funct., incr.hepat.enz., hepatit., hepat.fail., fulmin.hepatit., hepat.necros., cholestas., cholestat.jaund., urticar., ecchymos., alopec., photosens., exfoliat.dermatit., erythema multif., SJS, TEN, DRESS, AGEP, bullous dermatit., lipoma, allerg. dermatit., ganglion, muscle spasms, myosit., lower limb fract., incr. bld creatin., incr. bld urea, ac.ren. fail., hyponatraem., tubulointerstit. nephrit., nephrot. syndr., glomerulonephrit.minimal lesion, nephrolithias., noctur., menstr.disord., fac.oed., chest pain. Freq. unknown: Anaphylax., cerebr.infarction, paraesthes., somnol., ataxia, dysgues., IC haemorrh., asept.meningit., epilepsy, ageusia, anosmia, CV thrombot.incidents, female infertil., vagin.haemorrh., breast tendern.</w:t>
      </w:r>
    </w:p>
    <w:p>
      <w:pPr>
        <w:pStyle w:val="MIMSText"/>
        <w:spacing w:lineRule="auto" w:line="360"/>
        <w:rPr>
          <w:sz w:val="24"/>
          <w:szCs w:val="24"/>
          <w:highlight w:val="none"/>
          <w:shd w:fill="FFFF00" w:val="clear"/>
        </w:rPr>
      </w:pPr>
      <w:r>
        <w:rPr>
          <w:b/>
          <w:i w:val="false"/>
          <w:sz w:val="24"/>
          <w:szCs w:val="24"/>
          <w:shd w:fill="FFFF00" w:val="clear"/>
        </w:rPr>
        <w:t>Warnings and special precautions:</w:t>
      </w:r>
      <w:r>
        <w:rPr>
          <w:i w:val="false"/>
          <w:sz w:val="24"/>
          <w:szCs w:val="24"/>
          <w:shd w:fill="FFFF00" w:val="clear"/>
        </w:rPr>
        <w:t xml:space="preserve"> </w:t>
      </w:r>
      <w:r>
        <w:rPr>
          <w:sz w:val="24"/>
          <w:szCs w:val="24"/>
          <w:shd w:fill="FFFF00" w:val="clear"/>
        </w:rPr>
        <w:t xml:space="preserve">May predispos. to CV/cerebrovasc./GI events/cutan. reacts. poss.fatal, safety &amp; effic.in treatm.exceed. 12 wks.in osteoarthrit./24 wks.in rheumat.arthrit. not est., </w:t>
      </w:r>
      <w:r>
        <w:rPr>
          <w:sz w:val="24"/>
          <w:szCs w:val="24"/>
          <w:shd w:fill="FFFF00" w:val="clear"/>
        </w:rPr>
        <w:t>p</w:t>
      </w:r>
      <w:r>
        <w:rPr>
          <w:sz w:val="24"/>
          <w:szCs w:val="24"/>
          <w:shd w:fill="FFFF00" w:val="clear"/>
        </w:rPr>
        <w:t>oss.incr.risk of ser.CV thrombot.events/ MI/ stroke which poss.fatal, insuff.data assess.CV safety beyond 1 yr contin.treatm., high.CV event risk with high.dos.&amp; long.treatm.durat., CV risk fact. e.g hypertens./diab./smok.&amp;</w:t>
      </w:r>
      <w:r>
        <w:rPr>
          <w:sz w:val="24"/>
          <w:szCs w:val="24"/>
          <w:shd w:fill="FFFF00" w:val="clear"/>
        </w:rPr>
        <w:t xml:space="preserve"> </w:t>
      </w:r>
      <w:r>
        <w:rPr>
          <w:sz w:val="24"/>
          <w:szCs w:val="24"/>
          <w:shd w:fill="FFFF00" w:val="clear"/>
        </w:rPr>
        <w:t xml:space="preserve">hypercholesterolaem., not a substit.for aspir.for CV prophylax., </w:t>
      </w:r>
      <w:r>
        <w:rPr>
          <w:sz w:val="24"/>
          <w:szCs w:val="24"/>
          <w:shd w:fill="FFFF00" w:val="clear"/>
        </w:rPr>
        <w:t>pr</w:t>
      </w:r>
      <w:r>
        <w:rPr>
          <w:sz w:val="24"/>
          <w:szCs w:val="24"/>
          <w:shd w:fill="FFFF00" w:val="clear"/>
        </w:rPr>
        <w:t>ior hist of/act.GI dis.</w:t>
      </w:r>
      <w:r>
        <w:rPr>
          <w:sz w:val="24"/>
          <w:szCs w:val="24"/>
          <w:shd w:fill="FFFF00" w:val="clear"/>
        </w:rPr>
        <w:t xml:space="preserve">, </w:t>
      </w:r>
      <w:r>
        <w:rPr>
          <w:sz w:val="24"/>
          <w:szCs w:val="24"/>
          <w:shd w:fill="FFFF00" w:val="clear"/>
        </w:rPr>
        <w:t>elderly/ debilitat., discont.ther.at 1</w:t>
      </w:r>
      <w:r>
        <w:rPr>
          <w:sz w:val="24"/>
          <w:szCs w:val="24"/>
          <w:shd w:fill="FFFF00" w:val="clear"/>
          <w:vertAlign w:val="superscript"/>
        </w:rPr>
        <w:t>st</w:t>
      </w:r>
      <w:r>
        <w:rPr>
          <w:sz w:val="24"/>
          <w:szCs w:val="24"/>
          <w:shd w:fill="FFFF00" w:val="clear"/>
        </w:rPr>
        <w:t xml:space="preserve"> sign of skin rash/ mucos. les./other hypersens.signs., </w:t>
      </w:r>
      <w:r>
        <w:rPr>
          <w:sz w:val="24"/>
          <w:szCs w:val="24"/>
          <w:shd w:fill="FFFF00" w:val="clear"/>
        </w:rPr>
        <w:t xml:space="preserve">avoid concomit.NSAIDS/ aspirin/ antiplatelet meds., </w:t>
      </w:r>
      <w:r>
        <w:rPr>
          <w:sz w:val="24"/>
          <w:szCs w:val="24"/>
          <w:shd w:fill="FFFF00" w:val="clear"/>
        </w:rPr>
        <w:t xml:space="preserve">compromis. card. funct.&amp; other condits.predispos.to/worsen. by fluid retent., monit.exist.CHF/hypertens., </w:t>
      </w:r>
      <w:r>
        <w:rPr>
          <w:sz w:val="24"/>
          <w:szCs w:val="24"/>
          <w:shd w:fill="FFFF00" w:val="clear"/>
        </w:rPr>
        <w:t xml:space="preserve">monitor BP dur.ther., </w:t>
      </w:r>
      <w:r>
        <w:rPr>
          <w:sz w:val="24"/>
          <w:szCs w:val="24"/>
          <w:shd w:fill="FFFF00" w:val="clear"/>
        </w:rPr>
        <w:t xml:space="preserve">ren. funct. monit. in advanc.ren.dis., monit.S&amp;S of liv.dysfunct./abnorm.LFT, </w:t>
      </w:r>
      <w:r>
        <w:rPr>
          <w:sz w:val="24"/>
          <w:szCs w:val="24"/>
          <w:shd w:fill="FFFF00" w:val="clear"/>
        </w:rPr>
        <w:t>de</w:t>
      </w:r>
      <w:r>
        <w:rPr>
          <w:sz w:val="24"/>
          <w:szCs w:val="24"/>
          <w:shd w:fill="FFFF00" w:val="clear"/>
        </w:rPr>
        <w:t xml:space="preserve">hydrat.correct.bef. init. ther., signs for detect.infects.dimin., anaphylact. reacts., monit.anticoag.activ.when init.ther./chang. dos., lact.intol., diab.mellit., </w:t>
      </w:r>
      <w:r>
        <w:rPr>
          <w:sz w:val="24"/>
          <w:szCs w:val="24"/>
          <w:shd w:fill="FFFF00" w:val="clear"/>
        </w:rPr>
        <w:t>poss. i</w:t>
      </w:r>
      <w:r>
        <w:rPr>
          <w:sz w:val="24"/>
          <w:szCs w:val="24"/>
          <w:shd w:fill="FFFF00" w:val="clear"/>
        </w:rPr>
        <w:t xml:space="preserve">ncr.risk of RTA </w:t>
      </w:r>
      <w:r>
        <w:rPr>
          <w:sz w:val="24"/>
          <w:szCs w:val="24"/>
          <w:shd w:fill="FFFF00" w:val="clear"/>
        </w:rPr>
        <w:t>&amp;</w:t>
      </w:r>
      <w:r>
        <w:rPr>
          <w:sz w:val="24"/>
          <w:szCs w:val="24"/>
          <w:shd w:fill="FFFF00" w:val="clear"/>
        </w:rPr>
        <w:t xml:space="preserve"> hypokalaem.,</w:t>
      </w:r>
      <w:r>
        <w:rPr>
          <w:sz w:val="24"/>
          <w:szCs w:val="24"/>
          <w:shd w:fill="FFFF00" w:val="clear"/>
        </w:rPr>
        <w:t xml:space="preserve"> </w:t>
      </w:r>
      <w:r>
        <w:rPr>
          <w:sz w:val="24"/>
          <w:szCs w:val="24"/>
          <w:shd w:fill="FFFF00" w:val="clear"/>
        </w:rPr>
        <w:t xml:space="preserve">concom.drugs known to inhib.CYP2C9 &amp; meds.metabol.by CYP2D6, pts. known/ susp.to be poor CYP2C9 metabolis., </w:t>
      </w:r>
      <w:r>
        <w:rPr>
          <w:sz w:val="24"/>
          <w:szCs w:val="24"/>
          <w:shd w:fill="FFFF00" w:val="clear"/>
        </w:rPr>
        <w:t>c</w:t>
      </w:r>
      <w:r>
        <w:rPr>
          <w:sz w:val="24"/>
          <w:szCs w:val="24"/>
          <w:shd w:fill="FFFF00" w:val="clear"/>
        </w:rPr>
        <w:t>oncom. Li, excret.in breast milk, consid.withdr.in women exper.diffic. conceiv./underg.infertil. investigat., no evid.that concom.aspir.dimin. incr. risk of assoc.ser.CV thromboembol.events.,</w:t>
      </w:r>
      <w:r>
        <w:rPr>
          <w:sz w:val="24"/>
          <w:szCs w:val="24"/>
          <w:shd w:fill="FFFF00" w:val="clear"/>
        </w:rPr>
        <w:t>pts.taking methotrexate.</w:t>
      </w:r>
    </w:p>
    <w:p>
      <w:pPr>
        <w:pStyle w:val="MIMSText"/>
        <w:suppressAutoHyphens w:val="true"/>
        <w:spacing w:lineRule="auto" w:line="360"/>
        <w:rPr>
          <w:sz w:val="24"/>
          <w:szCs w:val="24"/>
          <w:highlight w:val="none"/>
          <w:shd w:fill="auto" w:val="clear"/>
        </w:rPr>
      </w:pPr>
      <w:r>
        <w:rPr>
          <w:rFonts w:eastAsia="Times New Roman" w:cs="Univers 47 CondensedLight"/>
          <w:b/>
          <w:bCs/>
          <w:i w:val="false"/>
          <w:color w:val="000000"/>
          <w:kern w:val="2"/>
          <w:sz w:val="24"/>
          <w:szCs w:val="24"/>
          <w:u w:val="none"/>
          <w:shd w:fill="FFFF00" w:val="clear"/>
          <w:lang w:val="en-GB" w:eastAsia="zh-CN" w:bidi="ar-SA"/>
        </w:rPr>
        <w:t>Interactions:</w:t>
      </w:r>
      <w:r>
        <w:rPr>
          <w:rFonts w:eastAsia="Times New Roman" w:cs="Univers 47 CondensedLight"/>
          <w:b/>
          <w:bCs w:val="false"/>
          <w:i w:val="false"/>
          <w:color w:val="000000"/>
          <w:kern w:val="2"/>
          <w:sz w:val="24"/>
          <w:szCs w:val="24"/>
          <w:u w:val="none"/>
          <w:shd w:fill="FFFF00" w:val="clear"/>
          <w:lang w:val="en-GB" w:eastAsia="zh-CN" w:bidi="ar-SA"/>
        </w:rPr>
        <w:t xml:space="preserve"> </w:t>
      </w:r>
      <w:r>
        <w:rPr>
          <w:rFonts w:eastAsia="Times New Roman" w:cs="Univers 47 CondensedLight"/>
          <w:b w:val="false"/>
          <w:bCs w:val="false"/>
          <w:i/>
          <w:color w:val="000000"/>
          <w:kern w:val="2"/>
          <w:sz w:val="24"/>
          <w:szCs w:val="24"/>
          <w:u w:val="none"/>
          <w:shd w:fill="FFFF00" w:val="clear"/>
          <w:lang w:val="en-GB" w:eastAsia="zh-CN" w:bidi="ar-SA"/>
        </w:rPr>
        <w:t>incr.GI ulcerat.rate with concom.aspir., fluconazole incr. plasma conc., incr. plasma conc. of CYP2D6 substrates (e.g., antidepressants, neuroleptics), potent. CYP2C19 inhibit., monitor for toxic.with concom. methotrexate,  poss. incr. Li levels, rifampicin/ carbamazepine/ barbiturates (CYP2C9 inducers) may reduce celecoxib plasma conc.</w:t>
      </w:r>
    </w:p>
    <w:p>
      <w:pPr>
        <w:pStyle w:val="MIMSText"/>
        <w:suppressAutoHyphens w:val="true"/>
        <w:spacing w:lineRule="auto" w:line="360"/>
        <w:rPr>
          <w:sz w:val="24"/>
          <w:szCs w:val="24"/>
          <w:highlight w:val="none"/>
          <w:shd w:fill="auto" w:val="clear"/>
        </w:rPr>
      </w:pPr>
      <w:r>
        <w:rPr>
          <w:b w:val="false"/>
          <w:bCs w:val="false"/>
          <w:sz w:val="24"/>
          <w:szCs w:val="24"/>
          <w:u w:val="none"/>
          <w:shd w:fill="FFFF00" w:val="clear"/>
        </w:rPr>
      </w:r>
    </w:p>
    <w:p>
      <w:pPr>
        <w:pStyle w:val="MIMSText"/>
        <w:suppressAutoHyphens w:val="true"/>
        <w:spacing w:lineRule="auto" w:line="360"/>
        <w:rPr>
          <w:sz w:val="24"/>
          <w:szCs w:val="24"/>
          <w:highlight w:val="none"/>
          <w:shd w:fill="auto" w:val="clear"/>
        </w:rPr>
      </w:pPr>
      <w:r>
        <w:rPr>
          <w:b w:val="false"/>
          <w:bCs w:val="false"/>
          <w:sz w:val="24"/>
          <w:szCs w:val="24"/>
          <w:u w:val="none"/>
          <w:shd w:fill="FFFF00" w:val="clear"/>
        </w:rPr>
      </w:r>
      <w:r>
        <w:br w:type="page"/>
      </w:r>
    </w:p>
    <w:p>
      <w:pPr>
        <w:pStyle w:val="Normal"/>
        <w:bidi w:val="0"/>
        <w:spacing w:lineRule="auto" w:line="360"/>
        <w:jc w:val="start"/>
        <w:rPr>
          <w:rFonts w:ascii="Univers 47 CondensedLight" w:hAnsi="Univers 47 CondensedLight" w:eastAsia="Times New Roman" w:cs="Univers 47 CondensedLight"/>
          <w:b/>
          <w:b/>
          <w:i/>
          <w:i/>
          <w:iCs/>
          <w:color w:val="000000"/>
          <w:lang w:val="en-GB" w:eastAsia="zh-CN" w:bidi="ar-SA"/>
        </w:rPr>
      </w:pPr>
      <w:r>
        <w:rPr>
          <w:sz w:val="24"/>
          <w:szCs w:val="24"/>
          <w:u w:val="none"/>
          <w:shd w:fill="FFFF00" w:val="clear"/>
          <w:lang w:val="en-GB"/>
        </w:rPr>
      </w:r>
    </w:p>
    <w:p>
      <w:pPr>
        <w:pStyle w:val="Normal"/>
        <w:suppressAutoHyphens w:val="true"/>
        <w:bidi w:val="0"/>
        <w:spacing w:lineRule="auto" w:line="360"/>
        <w:jc w:val="start"/>
        <w:rPr>
          <w:highlight w:val="none"/>
          <w:shd w:fill="auto" w:val="clear"/>
        </w:rPr>
      </w:pPr>
      <w:r>
        <w:rPr>
          <w:rFonts w:cs="Courier New" w:ascii="Courier New" w:hAnsi="Courier New"/>
          <w:b/>
          <w:color w:val="000000" w:themeColor="text1"/>
          <w:sz w:val="24"/>
          <w:szCs w:val="24"/>
          <w:u w:val="none"/>
          <w:shd w:fill="FFFF00" w:val="clear"/>
          <w:lang w:val="en-GB"/>
        </w:rPr>
        <w:t>MIMS PRODUCT INFORMATION FORM</w:t>
      </w:r>
    </w:p>
    <w:p>
      <w:pPr>
        <w:pStyle w:val="Normal"/>
        <w:bidi w:val="0"/>
        <w:spacing w:lineRule="auto" w:line="360"/>
        <w:jc w:val="start"/>
        <w:rPr>
          <w:highlight w:val="none"/>
          <w:shd w:fill="auto" w:val="clear"/>
        </w:rPr>
      </w:pPr>
      <w:r>
        <w:rPr>
          <w:rFonts w:cs="Courier New" w:ascii="Courier New" w:hAnsi="Courier New"/>
          <w:b/>
          <w:color w:val="000000" w:themeColor="text1"/>
          <w:sz w:val="24"/>
          <w:szCs w:val="24"/>
          <w:u w:val="none"/>
          <w:shd w:fill="FFFF00" w:val="clear"/>
        </w:rPr>
        <w:t>JL compilation</w:t>
      </w:r>
    </w:p>
    <w:p>
      <w:pPr>
        <w:pStyle w:val="Normal"/>
        <w:bidi w:val="0"/>
        <w:spacing w:lineRule="auto" w:line="360"/>
        <w:jc w:val="start"/>
        <w:rPr>
          <w:highlight w:val="none"/>
          <w:shd w:fill="auto" w:val="clear"/>
        </w:rPr>
      </w:pPr>
      <w:r>
        <w:rPr>
          <w:rFonts w:cs="Courier New" w:ascii="Courier New" w:hAnsi="Courier New"/>
          <w:b/>
          <w:color w:val="000000" w:themeColor="text1"/>
          <w:sz w:val="24"/>
          <w:szCs w:val="24"/>
          <w:u w:val="none"/>
          <w:shd w:fill="FFFF00" w:val="clear"/>
        </w:rPr>
        <w:t>MIMS MONTHLY:</w:t>
      </w:r>
    </w:p>
    <w:p>
      <w:pPr>
        <w:pStyle w:val="Normal"/>
        <w:bidi w:val="0"/>
        <w:spacing w:lineRule="auto" w:line="360"/>
        <w:jc w:val="start"/>
        <w:rPr>
          <w:highlight w:val="none"/>
          <w:shd w:fill="auto" w:val="clear"/>
        </w:rPr>
      </w:pPr>
      <w:r>
        <w:rPr>
          <w:rFonts w:cs="Courier New" w:ascii="Courier New" w:hAnsi="Courier New"/>
          <w:b/>
          <w:color w:val="000000" w:themeColor="text1"/>
          <w:sz w:val="24"/>
          <w:szCs w:val="24"/>
          <w:u w:val="none"/>
          <w:shd w:fill="FFFF00" w:val="clear"/>
        </w:rPr>
        <w:t>Month of publication: Jan 2024</w:t>
      </w:r>
    </w:p>
    <w:p>
      <w:pPr>
        <w:pStyle w:val="MIMSProduct"/>
        <w:suppressAutoHyphens w:val="true"/>
        <w:spacing w:lineRule="auto" w:line="360"/>
        <w:rPr>
          <w:sz w:val="24"/>
          <w:szCs w:val="24"/>
          <w:highlight w:val="none"/>
          <w:shd w:fill="auto" w:val="clear"/>
        </w:rPr>
      </w:pPr>
      <w:r>
        <w:rPr>
          <w:rFonts w:eastAsia="Times New Roman" w:cs="Courier New" w:ascii="Courier New" w:hAnsi="Courier New"/>
          <w:b/>
          <w:bCs w:val="false"/>
          <w:i/>
          <w:color w:val="000000" w:themeColor="text1"/>
          <w:kern w:val="2"/>
          <w:sz w:val="24"/>
          <w:szCs w:val="24"/>
          <w:u w:val="none"/>
          <w:shd w:fill="FFFF00" w:val="clear"/>
          <w:lang w:val="en-US" w:eastAsia="zh-CN" w:bidi="ar-SA"/>
        </w:rPr>
        <w:t xml:space="preserve">Pharm Class: </w:t>
      </w:r>
      <w:r>
        <w:rPr>
          <w:rFonts w:eastAsia="Times New Roman" w:cs="Courier New" w:ascii="Courier New" w:hAnsi="Courier New"/>
          <w:b/>
          <w:bCs w:val="false"/>
          <w:i/>
          <w:color w:val="000000" w:themeColor="text1"/>
          <w:kern w:val="2"/>
          <w:sz w:val="24"/>
          <w:szCs w:val="24"/>
          <w:u w:val="none"/>
          <w:shd w:fill="FFFF00" w:val="clear"/>
          <w:lang w:val="en-GB" w:eastAsia="zh-CN" w:bidi="ar-SA"/>
        </w:rPr>
        <w:t>4.1.3</w:t>
        <w:tab/>
        <w:t>Specific cyclo-oxygenase-2 inhibitor (COXIB)</w:t>
      </w:r>
    </w:p>
    <w:p>
      <w:pPr>
        <w:pStyle w:val="MIMSProduct"/>
        <w:suppressAutoHyphens w:val="true"/>
        <w:spacing w:lineRule="auto" w:line="360"/>
        <w:rPr>
          <w:sz w:val="24"/>
          <w:szCs w:val="24"/>
          <w:highlight w:val="none"/>
          <w:shd w:fill="auto" w:val="clear"/>
        </w:rPr>
      </w:pPr>
      <w:r>
        <w:rPr>
          <w:b w:val="false"/>
          <w:bCs w:val="false"/>
          <w:sz w:val="24"/>
          <w:szCs w:val="24"/>
          <w:u w:val="none"/>
          <w:shd w:fill="FFFF00" w:val="clear"/>
        </w:rPr>
      </w:r>
    </w:p>
    <w:p>
      <w:pPr>
        <w:pStyle w:val="MIMSProduct"/>
        <w:spacing w:lineRule="auto" w:line="360"/>
        <w:rPr>
          <w:sz w:val="24"/>
          <w:szCs w:val="24"/>
          <w:highlight w:val="none"/>
          <w:shd w:fill="FFFF00" w:val="clear"/>
        </w:rPr>
      </w:pPr>
      <w:r>
        <w:fldChar w:fldCharType="begin"/>
      </w:r>
      <w:r>
        <w:rPr>
          <w:sz w:val="24"/>
          <w:shd w:fill="FFFF00" w:val="clear"/>
          <w:szCs w:val="24"/>
        </w:rPr>
        <w:instrText xml:space="preserve"> XE "Exinef" </w:instrText>
      </w:r>
      <w:r>
        <w:rPr>
          <w:sz w:val="24"/>
          <w:shd w:fill="FFFF00" w:val="clear"/>
          <w:szCs w:val="24"/>
        </w:rPr>
        <w:fldChar w:fldCharType="separate"/>
      </w:r>
      <w:r>
        <w:rPr>
          <w:sz w:val="24"/>
          <w:szCs w:val="24"/>
          <w:shd w:fill="FFFF00" w:val="clear"/>
        </w:rPr>
      </w:r>
      <w:r>
        <w:rPr>
          <w:sz w:val="24"/>
          <w:shd w:fill="FFFF00" w:val="clear"/>
          <w:szCs w:val="24"/>
        </w:rPr>
        <w:fldChar w:fldCharType="end"/>
      </w:r>
      <w:r>
        <w:rPr>
          <w:rFonts w:eastAsia="Calibri" w:cs="Univers 47 CondensedLight" w:ascii="Univers 47 CondensedLight" w:hAnsi="Univers 47 CondensedLight"/>
          <w:b/>
          <w:sz w:val="24"/>
          <w:szCs w:val="24"/>
          <w:shd w:fill="FFFF00" w:val="clear"/>
        </w:rPr>
        <w:t>E</w:t>
      </w:r>
      <w:r>
        <w:rPr>
          <w:rFonts w:eastAsia="Calibri" w:cs="Univers 47 CondensedLight" w:ascii="Univers 47 CondensedLight" w:hAnsi="Univers 47 CondensedLight"/>
          <w:b/>
          <w:sz w:val="24"/>
          <w:szCs w:val="24"/>
          <w:shd w:fill="FFFF00" w:val="clear"/>
        </w:rPr>
        <w:t>TORICOXIB</w:t>
      </w:r>
      <w:r>
        <w:rPr>
          <w:rFonts w:eastAsia="Calibri" w:cs="Univers 47 CondensedLight" w:ascii="Univers 47 CondensedLight" w:hAnsi="Univers 47 CondensedLight"/>
          <w:b/>
          <w:sz w:val="24"/>
          <w:szCs w:val="24"/>
          <w:shd w:fill="FFFF00" w:val="clear"/>
        </w:rPr>
        <w:t xml:space="preserve"> </w:t>
      </w:r>
      <w:r>
        <w:rPr>
          <w:rFonts w:eastAsia="Calibri" w:cs="Univers 47 CondensedLight" w:ascii="Univers 47 CondensedLight" w:hAnsi="Univers 47 CondensedLight"/>
          <w:b/>
          <w:sz w:val="24"/>
          <w:szCs w:val="24"/>
          <w:shd w:fill="FFFF00" w:val="clear"/>
        </w:rPr>
        <w:t>BIOTECH</w:t>
      </w:r>
      <w:r>
        <w:rPr>
          <w:rFonts w:eastAsia="Calibri" w:cs="Univers 47 CondensedLight" w:ascii="Univers 47 CondensedLight" w:hAnsi="Univers 47 CondensedLight"/>
          <w:b/>
          <w:sz w:val="24"/>
          <w:szCs w:val="24"/>
          <w:shd w:fill="FFFF00" w:val="clear"/>
        </w:rPr>
        <w:t xml:space="preserve"> [P/S]</w:t>
      </w:r>
    </w:p>
    <w:p>
      <w:pPr>
        <w:pStyle w:val="MIMSText"/>
        <w:spacing w:lineRule="auto" w:line="360"/>
        <w:rPr>
          <w:rFonts w:eastAsia="Calibri"/>
          <w:i w:val="false"/>
          <w:i w:val="false"/>
          <w:sz w:val="24"/>
          <w:szCs w:val="24"/>
          <w:highlight w:val="none"/>
          <w:shd w:fill="FFFF00" w:val="clear"/>
        </w:rPr>
      </w:pPr>
      <w:r>
        <w:rPr>
          <w:rFonts w:eastAsia="Calibri"/>
          <w:i w:val="false"/>
          <w:sz w:val="24"/>
          <w:szCs w:val="24"/>
          <w:shd w:fill="FFFF00" w:val="clear"/>
        </w:rPr>
        <w:t>Etoricoxib.</w:t>
      </w:r>
    </w:p>
    <w:p>
      <w:pPr>
        <w:pStyle w:val="MIMSText"/>
        <w:spacing w:lineRule="auto" w:line="360"/>
        <w:rPr>
          <w:sz w:val="24"/>
          <w:szCs w:val="24"/>
          <w:highlight w:val="none"/>
          <w:shd w:fill="FFFF00" w:val="clear"/>
        </w:rPr>
      </w:pPr>
      <w:r>
        <w:rPr>
          <w:rFonts w:eastAsia="Calibri"/>
          <w:b/>
          <w:i w:val="false"/>
          <w:sz w:val="24"/>
          <w:szCs w:val="24"/>
          <w:shd w:fill="FFFF00" w:val="clear"/>
        </w:rPr>
        <w:t>Indications:</w:t>
      </w:r>
      <w:r>
        <w:rPr>
          <w:rFonts w:eastAsia="Calibri"/>
          <w:i w:val="false"/>
          <w:iCs/>
          <w:sz w:val="24"/>
          <w:szCs w:val="24"/>
          <w:shd w:fill="FFFF00" w:val="clear"/>
        </w:rPr>
        <w:t xml:space="preserve"> </w:t>
      </w:r>
      <w:r>
        <w:rPr>
          <w:rFonts w:eastAsia="Calibri"/>
          <w:iCs/>
          <w:sz w:val="24"/>
          <w:szCs w:val="24"/>
          <w:shd w:fill="FFFF00" w:val="clear"/>
        </w:rPr>
        <w:t>Symptomat.relief of osteoarthrit.&amp; rheumat.arthrit., ac.gouty arthrit., ankylos. spondylit., ac.pain.for max.8 days, prim. dysmenorrh., mod.to sev.ac.dent.surg.post-op pain.</w:t>
      </w:r>
    </w:p>
    <w:p>
      <w:pPr>
        <w:pStyle w:val="MIMSText"/>
        <w:spacing w:lineRule="auto" w:line="360"/>
        <w:rPr>
          <w:sz w:val="24"/>
          <w:szCs w:val="24"/>
          <w:highlight w:val="none"/>
          <w:shd w:fill="FFFF00" w:val="clear"/>
        </w:rPr>
      </w:pPr>
      <w:r>
        <w:rPr>
          <w:rFonts w:eastAsia="Calibri"/>
          <w:b/>
          <w:i w:val="false"/>
          <w:sz w:val="24"/>
          <w:szCs w:val="24"/>
          <w:shd w:fill="FFFF00" w:val="clear"/>
        </w:rPr>
        <w:t>(S3) TABS</w:t>
      </w:r>
      <w:r>
        <w:rPr>
          <w:rFonts w:eastAsia="Calibri"/>
          <w:i w:val="false"/>
          <w:sz w:val="24"/>
          <w:szCs w:val="24"/>
          <w:shd w:fill="FFFF00" w:val="clear"/>
        </w:rPr>
        <w:t xml:space="preserve">, 50/3.1/0586, </w:t>
      </w:r>
      <w:r>
        <w:rPr>
          <w:rFonts w:eastAsia="Calibri"/>
          <w:i w:val="false"/>
          <w:sz w:val="24"/>
          <w:szCs w:val="24"/>
          <w:shd w:fill="FFFF00" w:val="clear"/>
        </w:rPr>
        <w:t>0587, 0588</w:t>
      </w:r>
    </w:p>
    <w:p>
      <w:pPr>
        <w:pStyle w:val="MIMSText"/>
        <w:spacing w:lineRule="auto" w:line="360"/>
        <w:rPr>
          <w:sz w:val="24"/>
          <w:szCs w:val="24"/>
          <w:highlight w:val="none"/>
          <w:shd w:fill="FFFF00" w:val="clear"/>
        </w:rPr>
      </w:pPr>
      <w:r>
        <w:rPr>
          <w:rFonts w:eastAsia="Calibri"/>
          <w:i w:val="false"/>
          <w:color w:val="00B050"/>
          <w:sz w:val="24"/>
          <w:szCs w:val="24"/>
          <w:shd w:fill="FFFF00" w:val="clear"/>
        </w:rPr>
        <w:t>xxxx-001: 60 mg, xxx, Rxxx,xx</w:t>
      </w:r>
    </w:p>
    <w:p>
      <w:pPr>
        <w:pStyle w:val="MIMSText"/>
        <w:spacing w:lineRule="auto" w:line="360"/>
        <w:rPr>
          <w:sz w:val="24"/>
          <w:szCs w:val="24"/>
          <w:highlight w:val="none"/>
          <w:shd w:fill="FFFF00" w:val="clear"/>
        </w:rPr>
      </w:pPr>
      <w:r>
        <w:rPr>
          <w:rFonts w:eastAsia="Calibri"/>
          <w:i w:val="false"/>
          <w:color w:val="00B050"/>
          <w:sz w:val="24"/>
          <w:szCs w:val="24"/>
          <w:shd w:fill="FFFF00" w:val="clear"/>
        </w:rPr>
        <w:t>xxxx-001: 90 mg, xxx, Rxxx,xx</w:t>
      </w:r>
    </w:p>
    <w:p>
      <w:pPr>
        <w:pStyle w:val="MIMSText"/>
        <w:spacing w:lineRule="auto" w:line="360"/>
        <w:rPr>
          <w:sz w:val="24"/>
          <w:szCs w:val="24"/>
          <w:highlight w:val="none"/>
          <w:shd w:fill="FFFF00" w:val="clear"/>
        </w:rPr>
      </w:pPr>
      <w:r>
        <w:rPr>
          <w:rFonts w:eastAsia="Calibri"/>
          <w:i w:val="false"/>
          <w:color w:val="00B050"/>
          <w:sz w:val="24"/>
          <w:szCs w:val="24"/>
          <w:shd w:fill="FFFF00" w:val="clear"/>
        </w:rPr>
        <w:t>xxxx-001: 120 mg, xxx, Rxxx,xx</w:t>
      </w:r>
    </w:p>
    <w:p>
      <w:pPr>
        <w:pStyle w:val="MIMSText"/>
        <w:spacing w:lineRule="auto" w:line="360"/>
        <w:rPr>
          <w:sz w:val="24"/>
          <w:szCs w:val="24"/>
        </w:rPr>
      </w:pPr>
      <w:r>
        <w:rPr>
          <w:rFonts w:eastAsia="Calibri"/>
          <w:b/>
          <w:i w:val="false"/>
          <w:sz w:val="24"/>
          <w:szCs w:val="24"/>
          <w:shd w:fill="FFFF00" w:val="clear"/>
        </w:rPr>
        <w:t xml:space="preserve">Dosage: </w:t>
      </w:r>
      <w:r>
        <w:rPr>
          <w:rFonts w:eastAsia="Calibri"/>
          <w:i w:val="false"/>
          <w:sz w:val="24"/>
          <w:szCs w:val="24"/>
          <w:shd w:fill="FFFF00" w:val="clear"/>
        </w:rPr>
        <w:t>Short.durat.&amp; low.effect.dos. Recomm. dos. are max.dos.</w:t>
      </w:r>
    </w:p>
    <w:p>
      <w:pPr>
        <w:pStyle w:val="MIMSText"/>
        <w:spacing w:lineRule="auto" w:line="360"/>
        <w:rPr>
          <w:sz w:val="24"/>
          <w:szCs w:val="24"/>
          <w:highlight w:val="none"/>
          <w:shd w:fill="FFFF00" w:val="clear"/>
        </w:rPr>
      </w:pPr>
      <w:r>
        <w:rPr>
          <w:rFonts w:eastAsia="Calibri"/>
          <w:b/>
          <w:bCs/>
          <w:i w:val="false"/>
          <w:sz w:val="24"/>
          <w:szCs w:val="24"/>
          <w:shd w:fill="FFFF00" w:val="clear"/>
        </w:rPr>
        <w:t>Rheumat.arthrit:</w:t>
      </w:r>
      <w:r>
        <w:rPr>
          <w:rFonts w:eastAsia="Calibri"/>
          <w:i w:val="false"/>
          <w:sz w:val="24"/>
          <w:szCs w:val="24"/>
          <w:shd w:fill="FFFF00" w:val="clear"/>
        </w:rPr>
        <w:t xml:space="preserve"> </w:t>
      </w:r>
      <w:r>
        <w:rPr>
          <w:rFonts w:eastAsia="Calibri" w:cs="Univers 57 Condensed" w:ascii="Univers 57 Condensed" w:hAnsi="Univers 57 Condensed"/>
          <w:i w:val="false"/>
          <w:sz w:val="24"/>
          <w:szCs w:val="24"/>
          <w:shd w:fill="FFFF00" w:val="clear"/>
        </w:rPr>
        <w:t>Recomm.dos</w:t>
      </w:r>
      <w:r>
        <w:rPr>
          <w:rFonts w:eastAsia="Calibri"/>
          <w:i w:val="false"/>
          <w:sz w:val="24"/>
          <w:szCs w:val="24"/>
          <w:shd w:fill="FFFF00" w:val="clear"/>
        </w:rPr>
        <w:t>: 90 mg once dly. In some pts.60 mg once dly.may provid.adeq. therapeut.benef.</w:t>
      </w:r>
    </w:p>
    <w:p>
      <w:pPr>
        <w:pStyle w:val="MIMSText"/>
        <w:spacing w:lineRule="auto" w:line="360"/>
        <w:rPr>
          <w:sz w:val="24"/>
          <w:szCs w:val="24"/>
          <w:highlight w:val="none"/>
          <w:shd w:fill="FFFF00" w:val="clear"/>
        </w:rPr>
      </w:pPr>
      <w:r>
        <w:rPr>
          <w:rFonts w:eastAsia="Calibri"/>
          <w:b/>
          <w:bCs/>
          <w:i w:val="false"/>
          <w:sz w:val="24"/>
          <w:szCs w:val="24"/>
          <w:shd w:fill="FFFF00" w:val="clear"/>
        </w:rPr>
        <w:t xml:space="preserve">Ankylos.spondylit: </w:t>
      </w:r>
      <w:r>
        <w:rPr>
          <w:rFonts w:eastAsia="Calibri" w:cs="Univers 57 Condensed" w:ascii="Univers 57 Condensed" w:hAnsi="Univers 57 Condensed"/>
          <w:i w:val="false"/>
          <w:sz w:val="24"/>
          <w:szCs w:val="24"/>
          <w:shd w:fill="FFFF00" w:val="clear"/>
        </w:rPr>
        <w:t>Recomm.dos:</w:t>
      </w:r>
      <w:r>
        <w:rPr>
          <w:rFonts w:eastAsia="Calibri"/>
          <w:i w:val="false"/>
          <w:sz w:val="24"/>
          <w:szCs w:val="24"/>
          <w:shd w:fill="FFFF00" w:val="clear"/>
        </w:rPr>
        <w:t xml:space="preserve"> 90 mg once dly.</w:t>
      </w:r>
    </w:p>
    <w:p>
      <w:pPr>
        <w:pStyle w:val="MIMSText"/>
        <w:spacing w:lineRule="auto" w:line="360"/>
        <w:rPr>
          <w:sz w:val="24"/>
          <w:szCs w:val="24"/>
          <w:highlight w:val="none"/>
          <w:shd w:fill="FFFF00" w:val="clear"/>
        </w:rPr>
      </w:pPr>
      <w:r>
        <w:rPr>
          <w:rFonts w:eastAsia="Calibri"/>
          <w:b/>
          <w:i w:val="false"/>
          <w:sz w:val="24"/>
          <w:szCs w:val="24"/>
          <w:shd w:fill="FFFF00" w:val="clear"/>
        </w:rPr>
        <w:t>Ac.pain:</w:t>
      </w:r>
      <w:r>
        <w:rPr>
          <w:rFonts w:eastAsia="Calibri"/>
          <w:i w:val="false"/>
          <w:sz w:val="24"/>
          <w:szCs w:val="24"/>
          <w:shd w:fill="FFFF00" w:val="clear"/>
        </w:rPr>
        <w:t xml:space="preserve"> </w:t>
      </w:r>
      <w:r>
        <w:rPr>
          <w:rFonts w:eastAsia="Calibri" w:cs="Univers 57 Condensed" w:ascii="Univers 57 Condensed" w:hAnsi="Univers 57 Condensed"/>
          <w:i w:val="false"/>
          <w:sz w:val="24"/>
          <w:szCs w:val="24"/>
          <w:shd w:fill="FFFF00" w:val="clear"/>
        </w:rPr>
        <w:t>Recomm.dos:</w:t>
      </w:r>
      <w:r>
        <w:rPr>
          <w:rFonts w:eastAsia="Calibri"/>
          <w:i w:val="false"/>
          <w:sz w:val="24"/>
          <w:szCs w:val="24"/>
          <w:shd w:fill="FFFF00" w:val="clear"/>
        </w:rPr>
        <w:t xml:space="preserve"> 90 or 120 mg once dly.for ac.symptomat.per.&amp; limit.to max.8 days.</w:t>
      </w:r>
    </w:p>
    <w:p>
      <w:pPr>
        <w:pStyle w:val="MIMSText"/>
        <w:spacing w:lineRule="auto" w:line="360"/>
        <w:rPr>
          <w:sz w:val="24"/>
          <w:szCs w:val="24"/>
          <w:highlight w:val="none"/>
          <w:shd w:fill="FFFF00" w:val="clear"/>
        </w:rPr>
      </w:pPr>
      <w:r>
        <w:rPr>
          <w:rFonts w:eastAsia="Calibri"/>
          <w:b/>
          <w:i w:val="false"/>
          <w:sz w:val="24"/>
          <w:szCs w:val="24"/>
          <w:shd w:fill="FFFF00" w:val="clear"/>
        </w:rPr>
        <w:t>Ac.gouty arthrit:</w:t>
      </w:r>
      <w:r>
        <w:rPr>
          <w:rFonts w:eastAsia="Calibri"/>
          <w:i w:val="false"/>
          <w:sz w:val="24"/>
          <w:szCs w:val="24"/>
          <w:shd w:fill="FFFF00" w:val="clear"/>
        </w:rPr>
        <w:t xml:space="preserve"> </w:t>
      </w:r>
      <w:r>
        <w:rPr>
          <w:rFonts w:eastAsia="Calibri" w:cs="Univers 57 Condensed" w:ascii="Univers 57 Condensed" w:hAnsi="Univers 57 Condensed"/>
          <w:i w:val="false"/>
          <w:sz w:val="24"/>
          <w:szCs w:val="24"/>
          <w:shd w:fill="FFFF00" w:val="clear"/>
        </w:rPr>
        <w:t>Recomm.dos:</w:t>
      </w:r>
      <w:r>
        <w:rPr>
          <w:rFonts w:eastAsia="Calibri"/>
          <w:i w:val="false"/>
          <w:sz w:val="24"/>
          <w:szCs w:val="24"/>
          <w:shd w:fill="FFFF00" w:val="clear"/>
        </w:rPr>
        <w:t xml:space="preserve"> 120 mg once dly. for ac.symptomat.per.&amp; limit.to 8 days </w:t>
      </w:r>
    </w:p>
    <w:p>
      <w:pPr>
        <w:pStyle w:val="MIMSText"/>
        <w:spacing w:lineRule="auto" w:line="360"/>
        <w:rPr>
          <w:sz w:val="24"/>
          <w:szCs w:val="24"/>
          <w:highlight w:val="none"/>
          <w:shd w:fill="FFFF00" w:val="clear"/>
        </w:rPr>
      </w:pPr>
      <w:r>
        <w:rPr>
          <w:rFonts w:eastAsia="Calibri"/>
          <w:b/>
          <w:i w:val="false"/>
          <w:sz w:val="24"/>
          <w:szCs w:val="24"/>
          <w:shd w:fill="FFFF00" w:val="clear"/>
        </w:rPr>
        <w:t>Prim.dysmenorrh:</w:t>
      </w:r>
      <w:r>
        <w:rPr>
          <w:rFonts w:eastAsia="Calibri"/>
          <w:i w:val="false"/>
          <w:sz w:val="24"/>
          <w:szCs w:val="24"/>
          <w:shd w:fill="FFFF00" w:val="clear"/>
        </w:rPr>
        <w:t xml:space="preserve"> </w:t>
      </w:r>
      <w:r>
        <w:rPr>
          <w:rFonts w:eastAsia="Calibri" w:cs="Univers 57 Condensed" w:ascii="Univers 57 Condensed" w:hAnsi="Univers 57 Condensed"/>
          <w:i w:val="false"/>
          <w:sz w:val="24"/>
          <w:szCs w:val="24"/>
          <w:shd w:fill="FFFF00" w:val="clear"/>
        </w:rPr>
        <w:t>Recomm.dos:</w:t>
      </w:r>
      <w:r>
        <w:rPr>
          <w:rFonts w:eastAsia="Calibri"/>
          <w:i w:val="false"/>
          <w:sz w:val="24"/>
          <w:szCs w:val="24"/>
          <w:shd w:fill="FFFF00" w:val="clear"/>
        </w:rPr>
        <w:t xml:space="preserve"> 120 mg once dly.</w:t>
      </w:r>
      <w:r>
        <w:rPr>
          <w:rFonts w:eastAsia="Calibri"/>
          <w:i w:val="false"/>
          <w:iCs/>
          <w:sz w:val="24"/>
          <w:szCs w:val="24"/>
          <w:shd w:fill="FFFF00" w:val="clear"/>
        </w:rPr>
        <w:t xml:space="preserve"> </w:t>
      </w:r>
      <w:r>
        <w:rPr>
          <w:rFonts w:eastAsia="Calibri"/>
          <w:i w:val="false"/>
          <w:sz w:val="24"/>
          <w:szCs w:val="24"/>
          <w:shd w:fill="FFFF00" w:val="clear"/>
        </w:rPr>
        <w:t>for ac.symptomat.per.&amp; limit.to 8 days</w:t>
      </w:r>
    </w:p>
    <w:p>
      <w:pPr>
        <w:pStyle w:val="MIMSText"/>
        <w:spacing w:lineRule="auto" w:line="360"/>
        <w:rPr>
          <w:sz w:val="24"/>
          <w:szCs w:val="24"/>
          <w:highlight w:val="none"/>
          <w:shd w:fill="FFFF00" w:val="clear"/>
        </w:rPr>
      </w:pPr>
      <w:r>
        <w:rPr>
          <w:rFonts w:eastAsia="Calibri"/>
          <w:b/>
          <w:i w:val="false"/>
          <w:sz w:val="24"/>
          <w:szCs w:val="24"/>
          <w:shd w:fill="FFFF00" w:val="clear"/>
        </w:rPr>
        <w:t>Post-op dent.pain</w:t>
      </w:r>
      <w:r>
        <w:rPr>
          <w:rFonts w:eastAsia="Calibri"/>
          <w:i w:val="false"/>
          <w:sz w:val="24"/>
          <w:szCs w:val="24"/>
          <w:shd w:fill="FFFF00" w:val="clear"/>
        </w:rPr>
        <w:t xml:space="preserve">: </w:t>
      </w:r>
      <w:r>
        <w:rPr>
          <w:rFonts w:eastAsia="Calibri" w:cs="Univers 57 Condensed" w:ascii="Univers 57 Condensed" w:hAnsi="Univers 57 Condensed"/>
          <w:i w:val="false"/>
          <w:sz w:val="24"/>
          <w:szCs w:val="24"/>
          <w:shd w:fill="FFFF00" w:val="clear"/>
        </w:rPr>
        <w:t>Recomm.dos:</w:t>
      </w:r>
      <w:r>
        <w:rPr>
          <w:rFonts w:eastAsia="Calibri"/>
          <w:i w:val="false"/>
          <w:sz w:val="24"/>
          <w:szCs w:val="24"/>
          <w:shd w:fill="FFFF00" w:val="clear"/>
        </w:rPr>
        <w:t xml:space="preserve"> 90 mg once dly.</w:t>
      </w:r>
    </w:p>
    <w:p>
      <w:pPr>
        <w:pStyle w:val="MIMSText"/>
        <w:spacing w:lineRule="auto" w:line="360"/>
        <w:rPr>
          <w:sz w:val="24"/>
          <w:szCs w:val="24"/>
        </w:rPr>
      </w:pPr>
      <w:r>
        <w:rPr>
          <w:rFonts w:eastAsia="Calibri"/>
          <w:b/>
          <w:i w:val="false"/>
          <w:sz w:val="24"/>
          <w:szCs w:val="24"/>
        </w:rPr>
        <w:t>C</w:t>
      </w:r>
      <w:r>
        <w:rPr>
          <w:rFonts w:eastAsia="Calibri"/>
          <w:b/>
          <w:i w:val="false"/>
          <w:sz w:val="24"/>
          <w:szCs w:val="24"/>
          <w:shd w:fill="FFFF00" w:val="clear"/>
        </w:rPr>
        <w:t>ontraindications:</w:t>
      </w:r>
      <w:r>
        <w:rPr>
          <w:rFonts w:eastAsia="Calibri"/>
          <w:sz w:val="24"/>
          <w:szCs w:val="24"/>
          <w:shd w:fill="FFFF00" w:val="clear"/>
        </w:rPr>
        <w:t xml:space="preserve"> </w:t>
      </w:r>
      <w:r>
        <w:rPr>
          <w:rFonts w:eastAsia="Calibri"/>
          <w:iCs/>
          <w:sz w:val="24"/>
          <w:szCs w:val="24"/>
          <w:shd w:fill="FFFF00" w:val="clear"/>
        </w:rPr>
        <w:t>Act.pept.ulcerat./GI bleed., sev. hepat.dysfunct., est.creatinine clear.&lt;30 ml/ min., S&amp;S’s of aspirin/other NSAID’s cross-sens., uncontrol. hypertens., pregn.&amp; lactat., childr./ adolesc. und.16 ys., inflamm.bowel dis., CHF (NYHA II- IV), est.ischaem.heart dis.and/or cerebrovasc. &amp; periph.arter.dis., peri-op.pain in coron. artery bypass graft surg.setting., poss. tox.bld.conc.of concom.Li, 33% incr.in digox.C</w:t>
      </w:r>
      <w:r>
        <w:rPr>
          <w:rFonts w:eastAsia="Calibri"/>
          <w:iCs/>
          <w:sz w:val="24"/>
          <w:szCs w:val="24"/>
          <w:shd w:fill="FFFF00" w:val="clear"/>
          <w:vertAlign w:val="subscript"/>
        </w:rPr>
        <w:t>max</w:t>
      </w:r>
      <w:r>
        <w:rPr>
          <w:rFonts w:eastAsia="Calibri"/>
          <w:iCs/>
          <w:sz w:val="24"/>
          <w:szCs w:val="24"/>
          <w:shd w:fill="FFFF00" w:val="clear"/>
        </w:rPr>
        <w:t>, not recomm. in women attempt.to conceive.</w:t>
      </w:r>
    </w:p>
    <w:p>
      <w:pPr>
        <w:pStyle w:val="MIMSText"/>
        <w:spacing w:lineRule="auto" w:line="360"/>
        <w:rPr>
          <w:sz w:val="24"/>
          <w:szCs w:val="24"/>
          <w:highlight w:val="none"/>
          <w:shd w:fill="FFFF00" w:val="clear"/>
        </w:rPr>
      </w:pPr>
      <w:r>
        <w:rPr>
          <w:rFonts w:eastAsia="Calibri"/>
          <w:b/>
          <w:i w:val="false"/>
          <w:sz w:val="24"/>
          <w:szCs w:val="24"/>
          <w:shd w:fill="FFFF00" w:val="clear"/>
        </w:rPr>
        <w:t>Side effects:</w:t>
      </w:r>
      <w:r>
        <w:rPr>
          <w:rFonts w:eastAsia="Calibri"/>
          <w:iCs/>
          <w:sz w:val="24"/>
          <w:szCs w:val="24"/>
          <w:shd w:fill="FFFF00" w:val="clear"/>
        </w:rPr>
        <w:t xml:space="preserve"> Freq: Alveol. osteit., oed./fluid retent., dizzin., headache, GI disords. (abdom. pain, flatul., heartburn), diarrh., dyspeps., epigastr. discomfort, naus., palpits., hypertens., asthen./fatig., flu-like dis., ALT/AST incr., ecchymos. Less freq: Gastroenterit., URTI, UTI, anaem. (GI bleed assoc.), leukopen., appet. incr./decr., weight gain, hyperkalaem., anx., depress., ment. acuity decr., insomn., paraesth./hypaesth., conjunctivit., tinnit., vertigo.    Freq. unknown: Thrombocytopen., hypersens. react. (angioed., anaphylact./anaphylactoid react. incl. shock), hypokalaem., confus., hallucin., restlessn., cerebrovasc. incidents (stroke), dysgeus., somnol., blurred vision, atrial fibrill., congest. heart fail., non-spec. ECG changes, myocard. infarct., angina pect., aggravat. hypertens., dysrhythm., tachycard., cardiovasc. thrombot. events, flush., trans. ischaem. attack, hypertens. crisis, vasculit., periph. oed., hypertens. crisis, cough, dyspnoea, epistax., bronchospasms, abdom. distent., acid reflux, bowel mov. pattern change, constip., gastrit., vomit., dry mouth, gastro duoden. ulcer, irrit. bowel syndr., oesophagit., oral ulcer, pancreatit., pept. ulcers (GI perfor. &amp; bleed., mainly elderly), hepatit., jaund., hepat. fail., facial oed., prurit., rash, erythem., urticar., SJS, TEN, fixed med. erupt., DRESS, musc. cramp/spasm, musculoskelet. pain/stiffn., proteinur., renal insuffic. (incl. renal fail., nephrotox. incl. interstit. nephritis, renal tubul. acidosis, nephrot. syndr.), chest pain, bld. urea incr., creat. phosphok. incr., haematocrit decr., haemoglobin decr., leukocyt. decr., platelets decr., serum creatin. incr., uric acid incr., bld. sodium decr.</w:t>
      </w:r>
    </w:p>
    <w:p>
      <w:pPr>
        <w:pStyle w:val="MIMSText"/>
        <w:spacing w:lineRule="auto" w:line="360"/>
        <w:rPr>
          <w:sz w:val="24"/>
          <w:szCs w:val="24"/>
        </w:rPr>
      </w:pPr>
      <w:r>
        <w:rPr>
          <w:rFonts w:eastAsia="Calibri"/>
          <w:b/>
          <w:i w:val="false"/>
          <w:sz w:val="24"/>
          <w:szCs w:val="24"/>
          <w:shd w:fill="FFFF00" w:val="clear"/>
        </w:rPr>
        <w:t>Warnings and special precautions:</w:t>
      </w:r>
      <w:r>
        <w:rPr>
          <w:rFonts w:eastAsia="Calibri"/>
          <w:iCs/>
          <w:sz w:val="24"/>
          <w:szCs w:val="24"/>
          <w:shd w:fill="FFFF00" w:val="clear"/>
        </w:rPr>
        <w:t xml:space="preserve"> Prescrib. decis. to be bas.on indiv.pts.overall risks, poss. predisposit. to CV/GI events or cutan.reacts.which may be fatal, pre-exist.signific.ren.funct.impairm./ uncompensat. HF/hypertens./liv.cirrhos.,</w:t>
      </w:r>
      <w:r>
        <w:rPr>
          <w:rFonts w:eastAsia="Calibri"/>
          <w:iCs/>
          <w:sz w:val="24"/>
          <w:szCs w:val="24"/>
        </w:rPr>
        <w:t xml:space="preserve"> m</w:t>
      </w:r>
      <w:r>
        <w:rPr>
          <w:rFonts w:eastAsia="Calibri"/>
          <w:iCs/>
          <w:sz w:val="24"/>
          <w:szCs w:val="24"/>
          <w:shd w:fill="FFFF00" w:val="clear"/>
        </w:rPr>
        <w:t xml:space="preserve">onit. ren./ hepat./card.funct.&amp; discont.if deteriorat. detect., </w:t>
      </w:r>
      <w:r>
        <w:rPr>
          <w:rFonts w:eastAsia="Calibri"/>
          <w:iCs/>
          <w:sz w:val="24"/>
          <w:szCs w:val="24"/>
          <w:shd w:fill="FFFF00" w:val="clear"/>
        </w:rPr>
        <w:t>consid.</w:t>
      </w:r>
      <w:r>
        <w:rPr>
          <w:rFonts w:eastAsia="Calibri"/>
          <w:iCs/>
          <w:sz w:val="24"/>
          <w:szCs w:val="24"/>
          <w:shd w:fill="FFFF00" w:val="clear"/>
        </w:rPr>
        <w:t>ren.tubular acidosis  in pts with unexplain. hypokalaemia and metaboli.acidosis., de</w:t>
      </w:r>
      <w:r>
        <w:rPr>
          <w:rFonts w:eastAsia="Calibri"/>
          <w:iCs/>
          <w:sz w:val="24"/>
          <w:szCs w:val="24"/>
        </w:rPr>
        <w:t>hy</w:t>
      </w:r>
      <w:r>
        <w:rPr>
          <w:rFonts w:eastAsia="Calibri"/>
          <w:iCs/>
          <w:sz w:val="24"/>
          <w:szCs w:val="24"/>
          <w:shd w:fill="FFFF00" w:val="clear"/>
        </w:rPr>
        <w:t>drat., adeq.hydrat., new onset/recur. CHF, CF hist., L.ventric.dysfunct., hypertens., pre-exist. oed., comprom.card.funct., monit.BP consid. alt. ther.if signif.rise, signfic.CV event risk fact., incr. thrombot.event (MI/stroke) risk incr.with high dos. &amp; long.durat.ther., re-eval.treatm.reg., not a substit. for for aspirin in CV prophylax.,</w:t>
      </w:r>
      <w:r>
        <w:rPr>
          <w:rFonts w:eastAsia="Calibri"/>
          <w:iCs/>
          <w:sz w:val="24"/>
          <w:szCs w:val="24"/>
        </w:rPr>
        <w:t xml:space="preserve"> </w:t>
      </w:r>
      <w:r>
        <w:rPr>
          <w:rFonts w:eastAsia="Calibri"/>
          <w:iCs/>
          <w:sz w:val="24"/>
          <w:szCs w:val="24"/>
          <w:shd w:fill="FFFF00" w:val="clear"/>
        </w:rPr>
        <w:t>do not discont. anti-platelet ther.&amp; consid.such ther.if pt. at risk, no evid.that concom.aspirin mitig.incr.in ser. thrombot.event risk, ischaem. heart dis.hist., incr. risk of skin reacts.in pres.of allergy hist., discont. at 1</w:t>
      </w:r>
      <w:r>
        <w:rPr>
          <w:rFonts w:eastAsia="Calibri"/>
          <w:iCs/>
          <w:sz w:val="24"/>
          <w:szCs w:val="24"/>
          <w:shd w:fill="FFFF00" w:val="clear"/>
          <w:vertAlign w:val="superscript"/>
        </w:rPr>
        <w:t>st</w:t>
      </w:r>
      <w:r>
        <w:rPr>
          <w:rFonts w:eastAsia="Calibri"/>
          <w:iCs/>
          <w:sz w:val="24"/>
          <w:szCs w:val="24"/>
          <w:shd w:fill="FFFF00" w:val="clear"/>
        </w:rPr>
        <w:t xml:space="preserve"> signs of skin rash/mucos.les./any other hypersens.sign, mild.to mod.hepat.insuffic., elderly,</w:t>
      </w:r>
      <w:r>
        <w:rPr>
          <w:rFonts w:eastAsia="Calibri"/>
          <w:iCs/>
          <w:sz w:val="24"/>
          <w:szCs w:val="24"/>
        </w:rPr>
        <w:t xml:space="preserve"> </w:t>
      </w:r>
      <w:r>
        <w:rPr>
          <w:rFonts w:eastAsia="Calibri"/>
          <w:iCs/>
          <w:sz w:val="24"/>
          <w:szCs w:val="24"/>
          <w:shd w:fill="FFFF00" w:val="clear"/>
        </w:rPr>
        <w:t>risk of GI complicat.with NSAID’s, other concom. NSAID’s/aspirin, prior GI dis hist., concom. acetylsalic. acid even at low dos.incr.GI advers. eff. risk, monit.where S&amp;S of liv.dis. develop &amp; discont.if LFT persist.abnorm., may mask. sympts.of inflam./infect., std.INR value monit. in pts.receiv.warfar., monit.methotrex.relat. toxic.at dos.great.than 90 mg dly., avoid concom. aspir dos.above those for CV prophylax., consid. rifampic. interact., incr.EE &amp; conjug.oestrog.expos. poss. incr.OC &amp; HRT assoc.advers.eff.in women at risk, concom.drugs metabol.by human sulfotransferase (eg. oral salbutamol &amp; minoxidil), monit. pt.at high risk of digox.toxic., lact.intol., monit. ren.funct.with concom.ciclospor./tacrolim.</w:t>
      </w:r>
    </w:p>
    <w:p>
      <w:pPr>
        <w:pStyle w:val="MIMSText"/>
        <w:suppressAutoHyphens w:val="true"/>
        <w:spacing w:lineRule="auto" w:line="360"/>
        <w:rPr>
          <w:sz w:val="24"/>
          <w:szCs w:val="24"/>
          <w:highlight w:val="none"/>
          <w:shd w:fill="auto" w:val="clear"/>
        </w:rPr>
      </w:pPr>
      <w:r>
        <w:rPr>
          <w:rFonts w:eastAsia="Calibri" w:cs="Univers 47 CondensedLight"/>
          <w:b/>
          <w:bCs w:val="false"/>
          <w:i/>
          <w:iCs/>
          <w:color w:val="000000"/>
          <w:kern w:val="2"/>
          <w:sz w:val="24"/>
          <w:szCs w:val="24"/>
          <w:u w:val="none"/>
          <w:shd w:fill="FFFF00" w:val="clear"/>
          <w:lang w:val="en-GB" w:eastAsia="zh-CN" w:bidi="ar-SA"/>
        </w:rPr>
        <w:t xml:space="preserve">Interactions: </w:t>
      </w:r>
      <w:r>
        <w:rPr>
          <w:rFonts w:eastAsia="Calibri" w:cs="Univers 47 CondensedLight"/>
          <w:b w:val="false"/>
          <w:bCs w:val="false"/>
          <w:i/>
          <w:iCs/>
          <w:color w:val="000000"/>
          <w:kern w:val="2"/>
          <w:sz w:val="24"/>
          <w:szCs w:val="24"/>
          <w:u w:val="none"/>
          <w:shd w:fill="FFFF00" w:val="clear"/>
          <w:lang w:val="en-GB" w:eastAsia="zh-CN" w:bidi="ar-SA"/>
        </w:rPr>
        <w:t>Nephrotox.of cyclosporin &amp; tacrolimus poss.enchanc., incr.prothromb.time with warfar., AUC decr.with rifampic, methotrex. plasma conc.poss.incr., antihypetens.eff.of ACE inhibit./ angiotensin II antagon.&amp; diuret.poss. dimin., in ren.impairm.ren.funct.poss.furth. deterior. with concom.ACE inhibit./angiotensin II antagon., plasma Li lev.poss.incr., incr. rate of GI ulcerat.with concom.low-dos.aspirin, steady state AUC of OC ethinyl estradiol &amp; HRT conjug.oestrog. incr. with dos.of 120 mg, eff.of furosemide &amp; thiazide poss.reduc., C</w:t>
      </w:r>
      <w:r>
        <w:rPr>
          <w:rFonts w:eastAsia="Calibri" w:cs="Univers 47 CondensedLight"/>
          <w:b w:val="false"/>
          <w:bCs w:val="false"/>
          <w:i/>
          <w:iCs/>
          <w:color w:val="000000"/>
          <w:kern w:val="2"/>
          <w:sz w:val="24"/>
          <w:szCs w:val="24"/>
          <w:u w:val="none"/>
          <w:shd w:fill="FFFF00" w:val="clear"/>
          <w:vertAlign w:val="subscript"/>
          <w:lang w:val="en-GB" w:eastAsia="zh-CN" w:bidi="ar-SA"/>
        </w:rPr>
        <w:t>max</w:t>
      </w:r>
      <w:r>
        <w:rPr>
          <w:rFonts w:eastAsia="Calibri" w:cs="Univers 47 CondensedLight"/>
          <w:b w:val="false"/>
          <w:bCs w:val="false"/>
          <w:i/>
          <w:iCs/>
          <w:color w:val="000000"/>
          <w:kern w:val="2"/>
          <w:sz w:val="24"/>
          <w:szCs w:val="24"/>
          <w:u w:val="none"/>
          <w:shd w:fill="FFFF00" w:val="clear"/>
          <w:lang w:val="en-GB" w:eastAsia="zh-CN" w:bidi="ar-SA"/>
        </w:rPr>
        <w:t xml:space="preserve"> of digox.incr., AUC incr. by ketoconazole (potent CYP3A4 inhibit.).</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57 Condensed">
    <w:charset w:val="01" w:characterSet="utf-8"/>
    <w:family w:val="roman"/>
    <w:pitch w:val="variable"/>
  </w:font>
  <w:font w:name="Univers 47 CondensedLight">
    <w:charset w:val="01" w:characterSet="utf-8"/>
    <w:family w:val="roman"/>
    <w:pitch w:val="variable"/>
  </w:font>
  <w:font w:name="Courier New">
    <w:charset w:val="01" w:characterSet="utf-8"/>
    <w:family w:val="roman"/>
    <w:pitch w:val="variable"/>
  </w:font>
  <w:font w:name="Univers 47 CondensedLight">
    <w:charset w:val="00" w:characterSet="windows-1252"/>
    <w:family w:val="swiss"/>
    <w:pitch w:val="variable"/>
  </w:font>
  <w:font w:name="Univers 57 Condensed">
    <w:charset w:val="00" w:characterSet="windows-1252"/>
    <w:family w:val="swiss"/>
    <w:pitch w:val="variable"/>
  </w:font>
</w:fonts>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AU"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MIMSProduct">
    <w:name w:val="MIMS Product"/>
    <w:qFormat/>
    <w:pPr>
      <w:widowControl/>
      <w:suppressAutoHyphens w:val="true"/>
      <w:bidi w:val="0"/>
      <w:spacing w:lineRule="exact" w:line="140" w:before="140" w:after="0"/>
      <w:jc w:val="start"/>
    </w:pPr>
    <w:rPr>
      <w:rFonts w:ascii="Univers 57 Condensed" w:hAnsi="Univers 57 Condensed" w:eastAsia="Times New Roman" w:cs="Univers 57 Condensed"/>
      <w:color w:val="auto"/>
      <w:kern w:val="2"/>
      <w:sz w:val="13"/>
      <w:szCs w:val="20"/>
      <w:lang w:val="en-GB" w:eastAsia="zh-CN" w:bidi="ar-SA"/>
    </w:rPr>
  </w:style>
  <w:style w:type="paragraph" w:styleId="MIMSText">
    <w:name w:val="MIMS Text"/>
    <w:qFormat/>
    <w:pPr>
      <w:widowControl/>
      <w:suppressAutoHyphens w:val="true"/>
      <w:bidi w:val="0"/>
      <w:spacing w:lineRule="exact" w:line="140" w:before="0" w:after="0"/>
      <w:jc w:val="start"/>
    </w:pPr>
    <w:rPr>
      <w:rFonts w:ascii="Univers 47 CondensedLight" w:hAnsi="Univers 47 CondensedLight" w:eastAsia="Times New Roman" w:cs="Univers 47 CondensedLight"/>
      <w:i/>
      <w:color w:val="auto"/>
      <w:kern w:val="2"/>
      <w:sz w:val="13"/>
      <w:szCs w:val="20"/>
      <w:lang w:val="en-GB" w:eastAsia="zh-CN"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101</TotalTime>
  <Application>LibreOffice/7.3.7.2$Linux_X86_64 LibreOffice_project/30$Build-2</Application>
  <AppVersion>15.0000</AppVersion>
  <Pages>7</Pages>
  <Words>1526</Words>
  <Characters>12198</Characters>
  <CharactersWithSpaces>13668</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2024-01-09T10:48:47Z</dcterms:created>
  <dc:creator/>
  <dc:description/>
  <dc:language>en-AU</dc:language>
  <cp:lastModifiedBy/>
  <dcterms:modified xsi:type="dcterms:W3CDTF">2024-01-09T16:55:47Z</dcterms:modified>
  <cp:revision>11</cp:revision>
  <dc:subject/>
  <dc:title/>
</cp:coreProperties>
</file>